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640" w:hanging="420" w:hanging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640" w:hanging="643" w:hanging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新生心理健康教育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骨干培训需求表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0"/>
        <w:gridCol w:w="5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5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参加人数</w:t>
            </w:r>
          </w:p>
        </w:tc>
        <w:tc>
          <w:tcPr>
            <w:tcW w:w="5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联系人及联系方式</w:t>
            </w:r>
          </w:p>
        </w:tc>
        <w:tc>
          <w:tcPr>
            <w:tcW w:w="56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640" w:hanging="640" w:hanging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640" w:hanging="640" w:hanging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仿宋" w:hAnsi="仿宋" w:eastAsia="仿宋" w:cs="仿宋"/>
          <w:sz w:val="32"/>
          <w:szCs w:val="32"/>
          <w:lang w:eastAsia="zh-CN"/>
        </w:rPr>
        <w:instrText xml:space="preserve">ADDIN CNKISM.UserStyle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C2BE0"/>
    <w:rsid w:val="63990C8C"/>
    <w:rsid w:val="762B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201801091</dc:creator>
  <cp:lastModifiedBy>等雪飘晴</cp:lastModifiedBy>
  <dcterms:modified xsi:type="dcterms:W3CDTF">2020-11-09T03:58:30Z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