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D0F" w:rsidRDefault="00C95D0F" w:rsidP="00C95D0F">
      <w:pPr>
        <w:spacing w:line="360" w:lineRule="auto"/>
        <w:rPr>
          <w:rFonts w:ascii="Times New Roman" w:hAnsi="Times New Roman" w:cs="Times New Roman" w:hint="eastAsia"/>
          <w:b/>
          <w:bCs/>
          <w:sz w:val="24"/>
        </w:rPr>
      </w:pPr>
      <w:r>
        <w:rPr>
          <w:rFonts w:ascii="Times New Roman" w:hAnsi="Times New Roman" w:cs="Times New Roman" w:hint="eastAsia"/>
          <w:b/>
          <w:bCs/>
          <w:sz w:val="24"/>
        </w:rPr>
        <w:t>附件</w:t>
      </w:r>
      <w:r>
        <w:rPr>
          <w:rFonts w:ascii="Times New Roman" w:hAnsi="Times New Roman" w:cs="Times New Roman" w:hint="eastAsia"/>
          <w:b/>
          <w:bCs/>
          <w:sz w:val="24"/>
        </w:rPr>
        <w:t>1</w:t>
      </w:r>
      <w:bookmarkStart w:id="0" w:name="_GoBack"/>
      <w:bookmarkEnd w:id="0"/>
    </w:p>
    <w:p w:rsidR="00D04671" w:rsidRDefault="00BE1C9C">
      <w:pPr>
        <w:spacing w:line="360" w:lineRule="auto"/>
        <w:jc w:val="center"/>
        <w:rPr>
          <w:rFonts w:ascii="Times New Roman" w:hAnsi="Times New Roman" w:cs="Times New Roman"/>
          <w:b/>
          <w:bCs/>
          <w:sz w:val="24"/>
        </w:rPr>
      </w:pPr>
      <w:r>
        <w:rPr>
          <w:rFonts w:ascii="Times New Roman" w:hAnsi="Times New Roman" w:cs="Times New Roman"/>
          <w:b/>
          <w:bCs/>
          <w:sz w:val="24"/>
        </w:rPr>
        <w:t>2020</w:t>
      </w:r>
      <w:r>
        <w:rPr>
          <w:rFonts w:ascii="Times New Roman" w:hAnsi="Times New Roman" w:cs="Times New Roman" w:hint="eastAsia"/>
          <w:b/>
          <w:bCs/>
          <w:sz w:val="24"/>
        </w:rPr>
        <w:t>年春季</w:t>
      </w:r>
      <w:r w:rsidR="00120F4B">
        <w:rPr>
          <w:rFonts w:ascii="Times New Roman" w:hAnsi="Times New Roman" w:cs="Times New Roman" w:hint="eastAsia"/>
          <w:b/>
          <w:bCs/>
          <w:sz w:val="24"/>
        </w:rPr>
        <w:t>学期</w:t>
      </w:r>
      <w:r>
        <w:rPr>
          <w:rFonts w:ascii="Times New Roman" w:hAnsi="Times New Roman" w:cs="Times New Roman"/>
          <w:b/>
          <w:bCs/>
          <w:sz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cs="Times New Roman"/>
          <w:b/>
          <w:bCs/>
          <w:sz w:val="24"/>
        </w:rPr>
        <w:instrText>ADDIN CNKISM.UserStyle</w:instrText>
      </w:r>
      <w:r>
        <w:rPr>
          <w:rFonts w:ascii="Times New Roman" w:hAnsi="Times New Roman" w:cs="Times New Roman"/>
          <w:b/>
          <w:bCs/>
          <w:sz w:val="24"/>
        </w:rPr>
      </w:r>
      <w:r>
        <w:rPr>
          <w:rFonts w:ascii="Times New Roman" w:hAnsi="Times New Roman" w:cs="Times New Roman"/>
          <w:b/>
          <w:bCs/>
          <w:sz w:val="24"/>
        </w:rPr>
        <w:fldChar w:fldCharType="end"/>
      </w:r>
      <w:r>
        <w:rPr>
          <w:rFonts w:ascii="Times New Roman" w:hAnsi="Times New Roman" w:cs="Times New Roman"/>
          <w:b/>
          <w:bCs/>
          <w:sz w:val="24"/>
        </w:rPr>
        <w:t>学生心理</w:t>
      </w:r>
      <w:r>
        <w:rPr>
          <w:rFonts w:ascii="Times New Roman" w:hAnsi="Times New Roman" w:cs="Times New Roman" w:hint="eastAsia"/>
          <w:b/>
          <w:bCs/>
          <w:sz w:val="24"/>
        </w:rPr>
        <w:t>普测</w:t>
      </w:r>
      <w:r>
        <w:rPr>
          <w:rFonts w:ascii="Times New Roman" w:hAnsi="Times New Roman" w:cs="Times New Roman"/>
          <w:b/>
          <w:bCs/>
          <w:sz w:val="24"/>
        </w:rPr>
        <w:t>明白纸</w:t>
      </w:r>
    </w:p>
    <w:p w:rsidR="00D04671" w:rsidRDefault="00D04671">
      <w:pPr>
        <w:spacing w:line="360" w:lineRule="auto"/>
        <w:rPr>
          <w:rFonts w:ascii="Times New Roman" w:hAnsi="Times New Roman" w:cs="Times New Roman"/>
          <w:sz w:val="24"/>
        </w:rPr>
      </w:pPr>
    </w:p>
    <w:p w:rsidR="00D04671" w:rsidRDefault="00BE1C9C">
      <w:pPr>
        <w:spacing w:line="360" w:lineRule="auto"/>
        <w:ind w:firstLineChars="200" w:firstLine="480"/>
        <w:rPr>
          <w:rFonts w:ascii="Times New Roman" w:hAnsi="Times New Roman" w:cs="Times New Roman"/>
          <w:sz w:val="24"/>
        </w:rPr>
      </w:pPr>
      <w:r>
        <w:rPr>
          <w:rFonts w:ascii="Times New Roman" w:hAnsi="Times New Roman" w:cs="Times New Roman"/>
          <w:sz w:val="24"/>
        </w:rPr>
        <w:t>突如其来的新冠疫情，让</w:t>
      </w:r>
      <w:r>
        <w:rPr>
          <w:rFonts w:ascii="Times New Roman" w:hAnsi="Times New Roman" w:cs="Times New Roman" w:hint="eastAsia"/>
          <w:sz w:val="24"/>
        </w:rPr>
        <w:t>2</w:t>
      </w:r>
      <w:r>
        <w:rPr>
          <w:rFonts w:ascii="Times New Roman" w:hAnsi="Times New Roman" w:cs="Times New Roman"/>
          <w:sz w:val="24"/>
        </w:rPr>
        <w:t>020</w:t>
      </w:r>
      <w:r>
        <w:rPr>
          <w:rFonts w:ascii="Times New Roman" w:hAnsi="Times New Roman" w:cs="Times New Roman" w:hint="eastAsia"/>
          <w:sz w:val="24"/>
        </w:rPr>
        <w:t>年的春季学期</w:t>
      </w:r>
      <w:r>
        <w:rPr>
          <w:rFonts w:ascii="Times New Roman" w:hAnsi="Times New Roman" w:cs="Times New Roman"/>
          <w:sz w:val="24"/>
        </w:rPr>
        <w:t>不同寻常。</w:t>
      </w:r>
      <w:r>
        <w:rPr>
          <w:rFonts w:ascii="Times New Roman" w:hAnsi="Times New Roman" w:cs="Times New Roman" w:hint="eastAsia"/>
          <w:sz w:val="24"/>
        </w:rPr>
        <w:t>在这个特殊的学期里，你的心理状态如何？</w:t>
      </w:r>
    </w:p>
    <w:p w:rsidR="00D04671" w:rsidRDefault="00BE1C9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为帮助大家了解自身心理状况，学校将于近期开展全体学生心理普测活动，请大家做好心理准备，面</w:t>
      </w:r>
      <w:r>
        <w:rPr>
          <w:rFonts w:ascii="Times New Roman" w:hAnsi="Times New Roman" w:cs="Times New Roman" w:hint="eastAsia"/>
          <w:sz w:val="24"/>
        </w:rPr>
        <w:t>对真实的自我吧！</w:t>
      </w:r>
    </w:p>
    <w:p w:rsidR="00D04671" w:rsidRDefault="00BE1C9C">
      <w:pPr>
        <w:spacing w:line="360" w:lineRule="auto"/>
        <w:rPr>
          <w:rFonts w:ascii="Times New Roman" w:hAnsi="Times New Roman" w:cs="Times New Roman"/>
          <w:b/>
          <w:bCs/>
          <w:sz w:val="24"/>
        </w:rPr>
      </w:pPr>
      <w:r>
        <w:rPr>
          <w:rFonts w:ascii="Times New Roman" w:hAnsi="Times New Roman" w:cs="Times New Roman"/>
          <w:b/>
          <w:bCs/>
          <w:sz w:val="24"/>
        </w:rPr>
        <w:t>一、测评方法和步骤</w:t>
      </w:r>
    </w:p>
    <w:p w:rsidR="00D04671" w:rsidRDefault="00BE1C9C">
      <w:pPr>
        <w:pStyle w:val="1"/>
        <w:spacing w:beforeAutospacing="0" w:afterAutospacing="0" w:line="360" w:lineRule="auto"/>
        <w:ind w:firstLineChars="200" w:firstLine="482"/>
        <w:rPr>
          <w:rFonts w:ascii="Times New Roman" w:eastAsiaTheme="minorEastAsia" w:hAnsi="Times New Roman" w:hint="default"/>
          <w:sz w:val="24"/>
          <w:szCs w:val="24"/>
        </w:rPr>
      </w:pPr>
      <w:bookmarkStart w:id="1" w:name="_Toc18586497"/>
      <w:r>
        <w:rPr>
          <w:rFonts w:ascii="Times New Roman" w:eastAsiaTheme="minorEastAsia" w:hAnsi="Times New Roman" w:hint="default"/>
          <w:sz w:val="24"/>
          <w:szCs w:val="24"/>
        </w:rPr>
        <w:t>1.</w:t>
      </w:r>
      <w:r>
        <w:rPr>
          <w:rFonts w:ascii="Times New Roman" w:eastAsiaTheme="minorEastAsia" w:hAnsi="Times New Roman"/>
          <w:sz w:val="24"/>
          <w:szCs w:val="24"/>
        </w:rPr>
        <w:t xml:space="preserve"> </w:t>
      </w:r>
      <w:r>
        <w:rPr>
          <w:rFonts w:ascii="Times New Roman" w:eastAsiaTheme="minorEastAsia" w:hAnsi="Times New Roman" w:hint="default"/>
          <w:sz w:val="24"/>
          <w:szCs w:val="24"/>
        </w:rPr>
        <w:t>登录青农学工微信公众号平台</w:t>
      </w:r>
      <w:r>
        <w:rPr>
          <w:rFonts w:ascii="Times New Roman" w:eastAsiaTheme="minorEastAsia" w:hAnsi="Times New Roman"/>
          <w:sz w:val="24"/>
          <w:szCs w:val="24"/>
        </w:rPr>
        <w:t>，</w:t>
      </w:r>
      <w:r>
        <w:rPr>
          <w:rFonts w:ascii="Times New Roman" w:hAnsi="Times New Roman"/>
          <w:sz w:val="24"/>
        </w:rPr>
        <w:t>进入学工信息上报系统。</w:t>
      </w:r>
    </w:p>
    <w:p w:rsidR="00D04671" w:rsidRDefault="00BE1C9C">
      <w:pPr>
        <w:spacing w:line="360" w:lineRule="auto"/>
        <w:jc w:val="center"/>
        <w:rPr>
          <w:rFonts w:ascii="Times New Roman" w:hAnsi="Times New Roman" w:cs="Times New Roman"/>
          <w:sz w:val="24"/>
        </w:rPr>
      </w:pPr>
      <w:r>
        <w:rPr>
          <w:rFonts w:ascii="Times New Roman" w:hAnsi="Times New Roman" w:cs="Times New Roman"/>
          <w:noProof/>
          <w:sz w:val="24"/>
        </w:rPr>
        <w:drawing>
          <wp:inline distT="0" distB="0" distL="114300" distR="114300">
            <wp:extent cx="1955165" cy="4117340"/>
            <wp:effectExtent l="0" t="0" r="635" b="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8"/>
                    <a:stretch>
                      <a:fillRect/>
                    </a:stretch>
                  </pic:blipFill>
                  <pic:spPr>
                    <a:xfrm>
                      <a:off x="0" y="0"/>
                      <a:ext cx="1981290" cy="4171438"/>
                    </a:xfrm>
                    <a:prstGeom prst="rect">
                      <a:avLst/>
                    </a:prstGeom>
                    <a:noFill/>
                    <a:ln>
                      <a:noFill/>
                    </a:ln>
                  </pic:spPr>
                </pic:pic>
              </a:graphicData>
            </a:graphic>
          </wp:inline>
        </w:drawing>
      </w:r>
      <w:r>
        <w:rPr>
          <w:rFonts w:ascii="Times New Roman" w:hAnsi="Times New Roman" w:cs="Times New Roman" w:hint="eastAsia"/>
          <w:sz w:val="24"/>
        </w:rPr>
        <w:t xml:space="preserve"> </w:t>
      </w:r>
      <w:r>
        <w:rPr>
          <w:rFonts w:ascii="Times New Roman" w:hAnsi="Times New Roman" w:cs="Times New Roman"/>
          <w:sz w:val="24"/>
        </w:rPr>
        <w:t xml:space="preserve">  </w:t>
      </w:r>
      <w:r>
        <w:rPr>
          <w:rFonts w:ascii="Times New Roman" w:hAnsi="Times New Roman" w:cs="Times New Roman"/>
          <w:noProof/>
          <w:sz w:val="24"/>
        </w:rPr>
        <w:drawing>
          <wp:inline distT="0" distB="0" distL="114300" distR="114300">
            <wp:extent cx="2174875" cy="43103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2193163" cy="4346952"/>
                    </a:xfrm>
                    <a:prstGeom prst="rect">
                      <a:avLst/>
                    </a:prstGeom>
                    <a:noFill/>
                    <a:ln>
                      <a:noFill/>
                    </a:ln>
                  </pic:spPr>
                </pic:pic>
              </a:graphicData>
            </a:graphic>
          </wp:inline>
        </w:drawing>
      </w:r>
    </w:p>
    <w:p w:rsidR="00D04671" w:rsidRPr="00682C91" w:rsidRDefault="00BE1C9C">
      <w:pPr>
        <w:spacing w:line="360" w:lineRule="auto"/>
        <w:ind w:firstLineChars="200" w:firstLine="480"/>
        <w:rPr>
          <w:rFonts w:ascii="Times New Roman" w:hAnsi="Times New Roman" w:cs="Times New Roman"/>
          <w:sz w:val="24"/>
        </w:rPr>
      </w:pPr>
      <w:r w:rsidRPr="00682C91">
        <w:rPr>
          <w:rFonts w:ascii="Times New Roman" w:hAnsi="Times New Roman" w:cs="Times New Roman" w:hint="eastAsia"/>
          <w:sz w:val="24"/>
        </w:rPr>
        <w:t>注：</w:t>
      </w:r>
      <w:r w:rsidRPr="00682C91">
        <w:rPr>
          <w:rFonts w:ascii="Times New Roman" w:hAnsi="Times New Roman" w:cs="Times New Roman"/>
          <w:sz w:val="24"/>
        </w:rPr>
        <w:t>输入账号以及密码</w:t>
      </w:r>
      <w:r w:rsidRPr="00682C91">
        <w:rPr>
          <w:rFonts w:ascii="Times New Roman" w:hAnsi="Times New Roman" w:cs="Times New Roman" w:hint="eastAsia"/>
          <w:sz w:val="24"/>
        </w:rPr>
        <w:t>（同信息上报的账号和密码）</w:t>
      </w:r>
    </w:p>
    <w:bookmarkEnd w:id="1"/>
    <w:p w:rsidR="00D04671" w:rsidRDefault="00BE1C9C">
      <w:pPr>
        <w:pStyle w:val="1"/>
        <w:numPr>
          <w:ilvl w:val="0"/>
          <w:numId w:val="1"/>
        </w:numPr>
        <w:spacing w:beforeAutospacing="0" w:afterAutospacing="0" w:line="360" w:lineRule="auto"/>
        <w:rPr>
          <w:rFonts w:ascii="Times New Roman" w:eastAsiaTheme="minorEastAsia" w:hAnsi="Times New Roman" w:hint="default"/>
          <w:sz w:val="24"/>
          <w:szCs w:val="24"/>
        </w:rPr>
      </w:pPr>
      <w:r>
        <w:rPr>
          <w:rFonts w:ascii="Times New Roman" w:eastAsiaTheme="minorEastAsia" w:hAnsi="Times New Roman"/>
          <w:sz w:val="24"/>
          <w:szCs w:val="24"/>
        </w:rPr>
        <w:t>进入</w:t>
      </w:r>
      <w:r>
        <w:rPr>
          <w:rFonts w:ascii="Times New Roman" w:eastAsiaTheme="minorEastAsia" w:hAnsi="Times New Roman" w:hint="default"/>
          <w:sz w:val="24"/>
          <w:szCs w:val="24"/>
        </w:rPr>
        <w:t>校园安心系统</w:t>
      </w:r>
    </w:p>
    <w:p w:rsidR="00D04671" w:rsidRDefault="00BE1C9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w:t>
      </w:r>
      <w:r>
        <w:rPr>
          <w:rFonts w:ascii="Times New Roman" w:hAnsi="Times New Roman" w:cs="Times New Roman" w:hint="eastAsia"/>
          <w:sz w:val="24"/>
        </w:rPr>
        <w:t>）</w:t>
      </w:r>
      <w:r>
        <w:rPr>
          <w:rFonts w:ascii="Times New Roman" w:hAnsi="Times New Roman" w:cs="Times New Roman"/>
          <w:sz w:val="24"/>
        </w:rPr>
        <w:t>点击校园安心系统下的</w:t>
      </w:r>
      <w:r>
        <w:rPr>
          <w:rFonts w:ascii="Times New Roman" w:hAnsi="Times New Roman" w:cs="Times New Roman" w:hint="eastAsia"/>
          <w:sz w:val="24"/>
        </w:rPr>
        <w:t>“</w:t>
      </w:r>
      <w:r>
        <w:rPr>
          <w:rFonts w:ascii="Times New Roman" w:hAnsi="Times New Roman" w:cs="Times New Roman"/>
          <w:sz w:val="24"/>
        </w:rPr>
        <w:t>学生心理自检</w:t>
      </w:r>
      <w:r>
        <w:rPr>
          <w:rFonts w:ascii="Times New Roman" w:hAnsi="Times New Roman" w:cs="Times New Roman" w:hint="eastAsia"/>
          <w:sz w:val="24"/>
        </w:rPr>
        <w:t>”</w:t>
      </w:r>
      <w:r>
        <w:rPr>
          <w:rFonts w:ascii="Times New Roman" w:hAnsi="Times New Roman" w:cs="Times New Roman"/>
          <w:sz w:val="24"/>
        </w:rPr>
        <w:t>按钮，进入页面</w:t>
      </w:r>
      <w:r>
        <w:rPr>
          <w:rFonts w:ascii="Times New Roman" w:hAnsi="Times New Roman" w:cs="Times New Roman" w:hint="eastAsia"/>
          <w:sz w:val="24"/>
        </w:rPr>
        <w:t>，可以看到</w:t>
      </w:r>
      <w:r>
        <w:rPr>
          <w:rFonts w:ascii="Times New Roman" w:hAnsi="Times New Roman" w:cs="Times New Roman" w:hint="eastAsia"/>
          <w:sz w:val="24"/>
        </w:rPr>
        <w:t xml:space="preserve"> </w:t>
      </w:r>
      <w:r>
        <w:rPr>
          <w:rFonts w:ascii="Times New Roman" w:hAnsi="Times New Roman" w:cs="Times New Roman" w:hint="eastAsia"/>
          <w:sz w:val="24"/>
        </w:rPr>
        <w:t>“学生心理自检”问卷。</w:t>
      </w:r>
    </w:p>
    <w:p w:rsidR="00D04671" w:rsidRDefault="00BE1C9C">
      <w:pPr>
        <w:spacing w:line="360" w:lineRule="auto"/>
        <w:jc w:val="center"/>
        <w:rPr>
          <w:rFonts w:ascii="Times New Roman" w:hAnsi="Times New Roman" w:cs="Times New Roman"/>
          <w:sz w:val="24"/>
        </w:rPr>
      </w:pPr>
      <w:r>
        <w:rPr>
          <w:rFonts w:ascii="Times New Roman" w:hAnsi="Times New Roman" w:cs="Times New Roman" w:hint="eastAsia"/>
          <w:noProof/>
          <w:sz w:val="24"/>
        </w:rPr>
        <w:lastRenderedPageBreak/>
        <w:drawing>
          <wp:inline distT="0" distB="0" distL="114300" distR="114300">
            <wp:extent cx="2287270" cy="1933575"/>
            <wp:effectExtent l="0" t="0" r="0" b="0"/>
            <wp:docPr id="1" name="图片 1" descr="815602ea261329f8313930d8791a3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15602ea261329f8313930d8791a39c"/>
                    <pic:cNvPicPr>
                      <a:picLocks noChangeAspect="1"/>
                    </pic:cNvPicPr>
                  </pic:nvPicPr>
                  <pic:blipFill>
                    <a:blip r:embed="rId10"/>
                    <a:srcRect t="34057" b="26880"/>
                    <a:stretch>
                      <a:fillRect/>
                    </a:stretch>
                  </pic:blipFill>
                  <pic:spPr>
                    <a:xfrm>
                      <a:off x="0" y="0"/>
                      <a:ext cx="2311503" cy="1954218"/>
                    </a:xfrm>
                    <a:prstGeom prst="rect">
                      <a:avLst/>
                    </a:prstGeom>
                    <a:ln>
                      <a:noFill/>
                    </a:ln>
                  </pic:spPr>
                </pic:pic>
              </a:graphicData>
            </a:graphic>
          </wp:inline>
        </w:drawing>
      </w:r>
      <w:r>
        <w:rPr>
          <w:rFonts w:ascii="Times New Roman" w:hAnsi="Times New Roman" w:cs="Times New Roman" w:hint="eastAsia"/>
          <w:sz w:val="24"/>
        </w:rPr>
        <w:t xml:space="preserve"> </w:t>
      </w:r>
      <w:r>
        <w:rPr>
          <w:rFonts w:ascii="Times New Roman" w:hAnsi="Times New Roman" w:cs="Times New Roman"/>
          <w:sz w:val="24"/>
        </w:rPr>
        <w:t xml:space="preserve"> </w:t>
      </w:r>
      <w:r>
        <w:rPr>
          <w:noProof/>
        </w:rPr>
        <w:drawing>
          <wp:inline distT="0" distB="0" distL="114300" distR="114300">
            <wp:extent cx="2802890" cy="1684655"/>
            <wp:effectExtent l="0" t="0" r="3810" b="4445"/>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11"/>
                    <a:stretch>
                      <a:fillRect/>
                    </a:stretch>
                  </pic:blipFill>
                  <pic:spPr>
                    <a:xfrm>
                      <a:off x="0" y="0"/>
                      <a:ext cx="2844753" cy="1710285"/>
                    </a:xfrm>
                    <a:prstGeom prst="rect">
                      <a:avLst/>
                    </a:prstGeom>
                    <a:noFill/>
                    <a:ln>
                      <a:noFill/>
                    </a:ln>
                  </pic:spPr>
                </pic:pic>
              </a:graphicData>
            </a:graphic>
          </wp:inline>
        </w:drawing>
      </w:r>
    </w:p>
    <w:p w:rsidR="00D04671" w:rsidRDefault="00D04671">
      <w:pPr>
        <w:spacing w:line="360" w:lineRule="auto"/>
        <w:rPr>
          <w:rFonts w:ascii="Times New Roman" w:hAnsi="Times New Roman" w:cs="Times New Roman"/>
          <w:sz w:val="24"/>
        </w:rPr>
      </w:pPr>
    </w:p>
    <w:p w:rsidR="00D04671" w:rsidRDefault="00BE1C9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sz w:val="24"/>
        </w:rPr>
        <w:t>2</w:t>
      </w:r>
      <w:r>
        <w:rPr>
          <w:rFonts w:ascii="Times New Roman" w:hAnsi="Times New Roman" w:cs="Times New Roman" w:hint="eastAsia"/>
          <w:sz w:val="24"/>
        </w:rPr>
        <w:t>）</w:t>
      </w:r>
      <w:r>
        <w:rPr>
          <w:rFonts w:ascii="Times New Roman" w:hAnsi="Times New Roman" w:cs="Times New Roman"/>
          <w:sz w:val="24"/>
        </w:rPr>
        <w:t>请仔细阅读题目</w:t>
      </w:r>
      <w:r>
        <w:rPr>
          <w:rFonts w:ascii="Times New Roman" w:hAnsi="Times New Roman" w:cs="Times New Roman" w:hint="eastAsia"/>
          <w:sz w:val="24"/>
        </w:rPr>
        <w:t>，选择符合你真实情况的答案，并如实填写有关情况。</w:t>
      </w:r>
      <w:r>
        <w:rPr>
          <w:rFonts w:ascii="Times New Roman" w:hAnsi="Times New Roman" w:cs="Times New Roman"/>
          <w:sz w:val="24"/>
        </w:rPr>
        <w:t>完成后点击</w:t>
      </w:r>
      <w:r>
        <w:rPr>
          <w:rFonts w:ascii="Times New Roman" w:hAnsi="Times New Roman" w:cs="Times New Roman" w:hint="eastAsia"/>
          <w:sz w:val="24"/>
        </w:rPr>
        <w:t>“</w:t>
      </w:r>
      <w:r>
        <w:rPr>
          <w:rFonts w:ascii="Times New Roman" w:hAnsi="Times New Roman" w:cs="Times New Roman"/>
          <w:sz w:val="24"/>
        </w:rPr>
        <w:t>提交</w:t>
      </w:r>
      <w:r>
        <w:rPr>
          <w:rFonts w:ascii="Times New Roman" w:hAnsi="Times New Roman" w:cs="Times New Roman" w:hint="eastAsia"/>
          <w:sz w:val="24"/>
        </w:rPr>
        <w:t>”</w:t>
      </w:r>
      <w:r>
        <w:rPr>
          <w:rFonts w:ascii="Times New Roman" w:hAnsi="Times New Roman" w:cs="Times New Roman"/>
          <w:sz w:val="24"/>
        </w:rPr>
        <w:t>按钮，结束调查问卷</w:t>
      </w:r>
      <w:r>
        <w:rPr>
          <w:rFonts w:ascii="Times New Roman" w:hAnsi="Times New Roman" w:cs="Times New Roman" w:hint="eastAsia"/>
          <w:sz w:val="24"/>
        </w:rPr>
        <w:t>。</w:t>
      </w:r>
    </w:p>
    <w:p w:rsidR="00D04671" w:rsidRDefault="00BE1C9C">
      <w:pPr>
        <w:spacing w:line="360" w:lineRule="auto"/>
        <w:ind w:firstLineChars="200" w:firstLine="420"/>
        <w:rPr>
          <w:rFonts w:ascii="Times New Roman" w:hAnsi="Times New Roman" w:cs="Times New Roman"/>
          <w:sz w:val="24"/>
        </w:rPr>
      </w:pPr>
      <w:r>
        <w:rPr>
          <w:noProof/>
        </w:rPr>
        <w:drawing>
          <wp:inline distT="0" distB="0" distL="114300" distR="114300">
            <wp:extent cx="2275840" cy="1712595"/>
            <wp:effectExtent l="0" t="0" r="0" b="1905"/>
            <wp:docPr id="2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
                    <pic:cNvPicPr>
                      <a:picLocks noChangeAspect="1"/>
                    </pic:cNvPicPr>
                  </pic:nvPicPr>
                  <pic:blipFill>
                    <a:blip r:embed="rId12"/>
                    <a:stretch>
                      <a:fillRect/>
                    </a:stretch>
                  </pic:blipFill>
                  <pic:spPr>
                    <a:xfrm>
                      <a:off x="0" y="0"/>
                      <a:ext cx="2297669" cy="1729496"/>
                    </a:xfrm>
                    <a:prstGeom prst="rect">
                      <a:avLst/>
                    </a:prstGeom>
                    <a:noFill/>
                    <a:ln>
                      <a:noFill/>
                    </a:ln>
                  </pic:spPr>
                </pic:pic>
              </a:graphicData>
            </a:graphic>
          </wp:inline>
        </w:drawing>
      </w:r>
      <w:r>
        <w:rPr>
          <w:rFonts w:ascii="Times New Roman" w:hAnsi="Times New Roman" w:cs="Times New Roman" w:hint="eastAsia"/>
          <w:sz w:val="24"/>
        </w:rPr>
        <w:t xml:space="preserve"> </w:t>
      </w:r>
      <w:r>
        <w:rPr>
          <w:rFonts w:ascii="Times New Roman" w:hAnsi="Times New Roman" w:cs="Times New Roman"/>
          <w:sz w:val="24"/>
        </w:rPr>
        <w:t xml:space="preserve"> </w:t>
      </w:r>
      <w:r>
        <w:rPr>
          <w:noProof/>
        </w:rPr>
        <w:drawing>
          <wp:inline distT="0" distB="0" distL="114300" distR="114300">
            <wp:extent cx="2531110" cy="1787525"/>
            <wp:effectExtent l="0" t="0" r="0" b="3175"/>
            <wp:docPr id="2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pic:cNvPicPr>
                      <a:picLocks noChangeAspect="1"/>
                    </pic:cNvPicPr>
                  </pic:nvPicPr>
                  <pic:blipFill>
                    <a:blip r:embed="rId13"/>
                    <a:stretch>
                      <a:fillRect/>
                    </a:stretch>
                  </pic:blipFill>
                  <pic:spPr>
                    <a:xfrm>
                      <a:off x="0" y="0"/>
                      <a:ext cx="2540847" cy="1794910"/>
                    </a:xfrm>
                    <a:prstGeom prst="rect">
                      <a:avLst/>
                    </a:prstGeom>
                    <a:noFill/>
                    <a:ln>
                      <a:noFill/>
                    </a:ln>
                  </pic:spPr>
                </pic:pic>
              </a:graphicData>
            </a:graphic>
          </wp:inline>
        </w:drawing>
      </w:r>
    </w:p>
    <w:p w:rsidR="00D04671" w:rsidRDefault="00BE1C9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sz w:val="24"/>
        </w:rPr>
        <w:t>3</w:t>
      </w:r>
      <w:r>
        <w:rPr>
          <w:rFonts w:ascii="Times New Roman" w:hAnsi="Times New Roman" w:cs="Times New Roman" w:hint="eastAsia"/>
          <w:sz w:val="24"/>
        </w:rPr>
        <w:t>）</w:t>
      </w:r>
      <w:r>
        <w:rPr>
          <w:rFonts w:ascii="Times New Roman" w:hAnsi="Times New Roman" w:cs="Times New Roman"/>
          <w:sz w:val="24"/>
        </w:rPr>
        <w:t>点击查看报告，可以查看你此时的心理状态评估。</w:t>
      </w:r>
    </w:p>
    <w:p w:rsidR="00D04671" w:rsidRDefault="00BE1C9C">
      <w:pPr>
        <w:spacing w:line="360" w:lineRule="auto"/>
        <w:rPr>
          <w:rFonts w:ascii="Times New Roman" w:hAnsi="Times New Roman" w:cs="Times New Roman"/>
          <w:sz w:val="24"/>
        </w:rPr>
      </w:pPr>
      <w:r>
        <w:rPr>
          <w:rFonts w:ascii="Times New Roman" w:hAnsi="Times New Roman" w:cs="Times New Roman" w:hint="eastAsia"/>
          <w:sz w:val="24"/>
        </w:rPr>
        <w:t xml:space="preserve"> </w:t>
      </w:r>
      <w:r>
        <w:rPr>
          <w:rFonts w:ascii="Times New Roman" w:hAnsi="Times New Roman" w:cs="Times New Roman"/>
          <w:sz w:val="24"/>
        </w:rPr>
        <w:t xml:space="preserve">   </w:t>
      </w:r>
      <w:r>
        <w:rPr>
          <w:rFonts w:ascii="Times New Roman" w:hAnsi="Times New Roman" w:cs="Times New Roman" w:hint="eastAsia"/>
          <w:sz w:val="24"/>
        </w:rPr>
        <w:t>如果系统提示你的测评结果处于较高风险水平，我们希望你能与学院心理健康指导教师或心理发展指导中心老师联系。我们会帮助你再次评估并一起面对当前的困难。</w:t>
      </w:r>
    </w:p>
    <w:p w:rsidR="00D04671" w:rsidRDefault="00BE1C9C">
      <w:pPr>
        <w:spacing w:line="360" w:lineRule="auto"/>
        <w:ind w:firstLineChars="200" w:firstLine="422"/>
      </w:pPr>
      <w:r>
        <w:rPr>
          <w:rFonts w:hint="eastAsia"/>
          <w:b/>
          <w:bCs/>
        </w:rPr>
        <w:t>重要提醒：</w:t>
      </w:r>
      <w:r>
        <w:rPr>
          <w:rFonts w:hint="eastAsia"/>
        </w:rPr>
        <w:t>每人只有一次测评机会，请务必认真、如实作答！</w:t>
      </w:r>
    </w:p>
    <w:p w:rsidR="00D04671" w:rsidRDefault="00D04671">
      <w:pPr>
        <w:spacing w:line="360" w:lineRule="auto"/>
        <w:rPr>
          <w:rFonts w:ascii="Times New Roman" w:hAnsi="Times New Roman" w:cs="Times New Roman"/>
          <w:bCs/>
          <w:color w:val="000000"/>
          <w:sz w:val="24"/>
          <w:shd w:val="clear" w:color="auto" w:fill="FFFFFF"/>
        </w:rPr>
      </w:pPr>
    </w:p>
    <w:p w:rsidR="00D04671" w:rsidRDefault="00BE1C9C">
      <w:pPr>
        <w:spacing w:line="360" w:lineRule="auto"/>
        <w:rPr>
          <w:rFonts w:ascii="Times New Roman" w:hAnsi="Times New Roman" w:cs="Times New Roman"/>
          <w:b/>
          <w:bCs/>
          <w:sz w:val="24"/>
        </w:rPr>
      </w:pPr>
      <w:r>
        <w:rPr>
          <w:rFonts w:ascii="Times New Roman" w:hAnsi="Times New Roman" w:cs="Times New Roman" w:hint="eastAsia"/>
          <w:b/>
          <w:bCs/>
          <w:sz w:val="24"/>
        </w:rPr>
        <w:t>二、心理普测问答</w:t>
      </w:r>
    </w:p>
    <w:p w:rsidR="00D04671" w:rsidRDefault="00BE1C9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1</w:t>
      </w:r>
      <w:r>
        <w:rPr>
          <w:rFonts w:ascii="Times New Roman" w:hAnsi="Times New Roman" w:cs="Times New Roman"/>
          <w:sz w:val="24"/>
        </w:rPr>
        <w:t>.</w:t>
      </w:r>
      <w:r>
        <w:rPr>
          <w:rFonts w:ascii="Times New Roman" w:hAnsi="Times New Roman" w:cs="Times New Roman" w:hint="eastAsia"/>
          <w:sz w:val="24"/>
        </w:rPr>
        <w:t>测评结果会计入档案、影响评优吗？</w:t>
      </w:r>
    </w:p>
    <w:p w:rsidR="00D04671" w:rsidRDefault="00BE1C9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心理测评结果是帮助同学们了解自身心理健康状况，并促进自我完善的一个措施。测评结果不会记入任何档案，也不会影响评优、入党和就业。请小伙伴们</w:t>
      </w:r>
      <w:r>
        <w:rPr>
          <w:rFonts w:ascii="Times New Roman" w:hAnsi="Times New Roman" w:cs="Times New Roman" w:hint="eastAsia"/>
          <w:sz w:val="24"/>
        </w:rPr>
        <w:t>1</w:t>
      </w:r>
      <w:r>
        <w:rPr>
          <w:rFonts w:ascii="Times New Roman" w:hAnsi="Times New Roman" w:cs="Times New Roman"/>
          <w:sz w:val="24"/>
        </w:rPr>
        <w:t>00</w:t>
      </w:r>
      <w:r>
        <w:rPr>
          <w:rFonts w:ascii="Times New Roman" w:hAnsi="Times New Roman" w:cs="Times New Roman" w:hint="eastAsia"/>
          <w:sz w:val="24"/>
        </w:rPr>
        <w:t>个放心！</w:t>
      </w:r>
    </w:p>
    <w:p w:rsidR="00D04671" w:rsidRDefault="00BE1C9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2</w:t>
      </w:r>
      <w:r>
        <w:rPr>
          <w:rFonts w:ascii="Times New Roman" w:hAnsi="Times New Roman" w:cs="Times New Roman"/>
          <w:sz w:val="24"/>
        </w:rPr>
        <w:t>.</w:t>
      </w:r>
      <w:r>
        <w:rPr>
          <w:rFonts w:ascii="Times New Roman" w:hAnsi="Times New Roman" w:cs="Times New Roman" w:hint="eastAsia"/>
          <w:sz w:val="24"/>
        </w:rPr>
        <w:t>测评结果会被别人知道吗？</w:t>
      </w:r>
    </w:p>
    <w:p w:rsidR="00D04671" w:rsidRDefault="00BE1C9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心理测评结果只有心理发展指导中心专任教师，以及学院心理健康指导教师</w:t>
      </w:r>
      <w:r>
        <w:rPr>
          <w:rFonts w:ascii="Times New Roman" w:hAnsi="Times New Roman" w:cs="Times New Roman" w:hint="eastAsia"/>
          <w:sz w:val="24"/>
        </w:rPr>
        <w:lastRenderedPageBreak/>
        <w:t>能够看到，而且他们会对你的结果严格保密（危机情况除外）。请相信我们，你们的心事，是我们的牵挂！</w:t>
      </w:r>
    </w:p>
    <w:p w:rsidR="00D04671" w:rsidRDefault="00BE1C9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3</w:t>
      </w:r>
      <w:r>
        <w:rPr>
          <w:rFonts w:ascii="Times New Roman" w:hAnsi="Times New Roman" w:cs="Times New Roman"/>
          <w:sz w:val="24"/>
        </w:rPr>
        <w:t>.</w:t>
      </w:r>
      <w:r>
        <w:rPr>
          <w:rFonts w:ascii="Times New Roman" w:hAnsi="Times New Roman" w:cs="Times New Roman" w:hint="eastAsia"/>
          <w:sz w:val="24"/>
        </w:rPr>
        <w:t>测评结果不好就会被约谈吗？</w:t>
      </w:r>
    </w:p>
    <w:p w:rsidR="00D04671" w:rsidRDefault="00BE1C9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心理测评后，会有一部分同学接到谈话邀请，这只是心理老师需要进一步了解和评估你的适应情况，并不代表你有心理问题，或者很严重。相反，你会在和老师的谈话中感受到真诚、理解和被理解；你也会在谈话中进一步梳理你的生活，从而获得前进的力量。请相信我们，你的安心，是我们的心愿！</w:t>
      </w:r>
    </w:p>
    <w:p w:rsidR="006E7424" w:rsidRDefault="006E7424">
      <w:pPr>
        <w:spacing w:line="360" w:lineRule="auto"/>
        <w:ind w:firstLineChars="200" w:firstLine="480"/>
        <w:rPr>
          <w:rFonts w:ascii="Times New Roman" w:hAnsi="Times New Roman" w:cs="Times New Roman"/>
          <w:sz w:val="24"/>
        </w:rPr>
      </w:pPr>
    </w:p>
    <w:p w:rsidR="001675BC" w:rsidRDefault="006E7424">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如果同学们在此期间有</w:t>
      </w:r>
      <w:r w:rsidR="00124308">
        <w:rPr>
          <w:rFonts w:ascii="Times New Roman" w:hAnsi="Times New Roman" w:cs="Times New Roman" w:hint="eastAsia"/>
          <w:sz w:val="24"/>
        </w:rPr>
        <w:t>心理咨询需求，可以联系：</w:t>
      </w:r>
    </w:p>
    <w:p w:rsidR="00D04671" w:rsidRDefault="00BE1C9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心理援助电话</w:t>
      </w:r>
      <w:r>
        <w:rPr>
          <w:rFonts w:ascii="Times New Roman" w:hAnsi="Times New Roman" w:cs="Times New Roman" w:hint="eastAsia"/>
          <w:sz w:val="24"/>
        </w:rPr>
        <w:t>：</w:t>
      </w:r>
      <w:r>
        <w:rPr>
          <w:rFonts w:ascii="Times New Roman" w:hAnsi="Times New Roman" w:cs="Times New Roman" w:hint="eastAsia"/>
          <w:sz w:val="24"/>
        </w:rPr>
        <w:t>58957994/59</w:t>
      </w:r>
      <w:r>
        <w:rPr>
          <w:rFonts w:ascii="Times New Roman" w:hAnsi="Times New Roman" w:cs="Times New Roman" w:hint="eastAsia"/>
          <w:sz w:val="24"/>
        </w:rPr>
        <w:t>57525</w:t>
      </w:r>
    </w:p>
    <w:p w:rsidR="00D04671" w:rsidRDefault="00BE1C9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心理咨询工作</w:t>
      </w:r>
      <w:r>
        <w:rPr>
          <w:rFonts w:ascii="Times New Roman" w:hAnsi="Times New Roman" w:cs="Times New Roman" w:hint="eastAsia"/>
          <w:sz w:val="24"/>
        </w:rPr>
        <w:t>QQ</w:t>
      </w:r>
      <w:r>
        <w:rPr>
          <w:rFonts w:ascii="Times New Roman" w:hAnsi="Times New Roman" w:cs="Times New Roman" w:hint="eastAsia"/>
          <w:sz w:val="24"/>
        </w:rPr>
        <w:t>:</w:t>
      </w:r>
    </w:p>
    <w:tbl>
      <w:tblPr>
        <w:tblStyle w:val="a8"/>
        <w:tblW w:w="8472" w:type="dxa"/>
        <w:tblLook w:val="04A0" w:firstRow="1" w:lastRow="0" w:firstColumn="1" w:lastColumn="0" w:noHBand="0" w:noVBand="1"/>
      </w:tblPr>
      <w:tblGrid>
        <w:gridCol w:w="1101"/>
        <w:gridCol w:w="1275"/>
        <w:gridCol w:w="851"/>
        <w:gridCol w:w="5245"/>
      </w:tblGrid>
      <w:tr w:rsidR="004D2555" w:rsidRPr="001F33D3" w:rsidTr="00A0561A">
        <w:tc>
          <w:tcPr>
            <w:tcW w:w="1101" w:type="dxa"/>
          </w:tcPr>
          <w:p w:rsidR="004D2555" w:rsidRPr="007C2DF7" w:rsidRDefault="004D2555" w:rsidP="004A735D">
            <w:pPr>
              <w:pStyle w:val="a5"/>
              <w:spacing w:line="360" w:lineRule="auto"/>
              <w:jc w:val="center"/>
              <w:rPr>
                <w:rFonts w:asciiTheme="minorEastAsia" w:hAnsiTheme="minorEastAsia"/>
                <w:b/>
                <w:bCs/>
                <w:sz w:val="21"/>
                <w:szCs w:val="21"/>
              </w:rPr>
            </w:pPr>
            <w:r w:rsidRPr="007C2DF7">
              <w:rPr>
                <w:rFonts w:asciiTheme="minorEastAsia" w:hAnsiTheme="minorEastAsia" w:hint="eastAsia"/>
                <w:sz w:val="21"/>
                <w:szCs w:val="21"/>
              </w:rPr>
              <w:t>教师</w:t>
            </w:r>
          </w:p>
        </w:tc>
        <w:tc>
          <w:tcPr>
            <w:tcW w:w="1275" w:type="dxa"/>
          </w:tcPr>
          <w:p w:rsidR="004D2555" w:rsidRPr="007C2DF7" w:rsidRDefault="004D2555" w:rsidP="004D2555">
            <w:pPr>
              <w:pStyle w:val="a5"/>
              <w:spacing w:line="360" w:lineRule="auto"/>
              <w:jc w:val="center"/>
              <w:rPr>
                <w:rFonts w:asciiTheme="minorEastAsia" w:hAnsiTheme="minorEastAsia"/>
                <w:b/>
                <w:bCs/>
                <w:sz w:val="21"/>
                <w:szCs w:val="21"/>
              </w:rPr>
            </w:pPr>
            <w:r w:rsidRPr="007C2DF7">
              <w:rPr>
                <w:rFonts w:asciiTheme="minorEastAsia" w:hAnsiTheme="minorEastAsia" w:hint="eastAsia"/>
                <w:sz w:val="21"/>
                <w:szCs w:val="21"/>
              </w:rPr>
              <w:t>咨询QQ</w:t>
            </w:r>
          </w:p>
        </w:tc>
        <w:tc>
          <w:tcPr>
            <w:tcW w:w="851" w:type="dxa"/>
          </w:tcPr>
          <w:p w:rsidR="004D2555" w:rsidRPr="007C2DF7" w:rsidRDefault="004D2555" w:rsidP="004A735D">
            <w:pPr>
              <w:pStyle w:val="a5"/>
              <w:spacing w:line="360" w:lineRule="auto"/>
              <w:jc w:val="center"/>
              <w:rPr>
                <w:rFonts w:asciiTheme="minorEastAsia" w:hAnsiTheme="minorEastAsia"/>
                <w:b/>
                <w:bCs/>
                <w:sz w:val="21"/>
                <w:szCs w:val="21"/>
              </w:rPr>
            </w:pPr>
            <w:r w:rsidRPr="007C2DF7">
              <w:rPr>
                <w:rFonts w:asciiTheme="minorEastAsia" w:hAnsiTheme="minorEastAsia" w:hint="eastAsia"/>
                <w:sz w:val="21"/>
                <w:szCs w:val="21"/>
              </w:rPr>
              <w:t>时间</w:t>
            </w:r>
          </w:p>
        </w:tc>
        <w:tc>
          <w:tcPr>
            <w:tcW w:w="5245" w:type="dxa"/>
          </w:tcPr>
          <w:p w:rsidR="004D2555" w:rsidRPr="007C2DF7" w:rsidRDefault="004D2555" w:rsidP="004A735D">
            <w:pPr>
              <w:pStyle w:val="a5"/>
              <w:spacing w:line="360" w:lineRule="auto"/>
              <w:jc w:val="center"/>
              <w:rPr>
                <w:rFonts w:asciiTheme="minorEastAsia" w:hAnsiTheme="minorEastAsia"/>
                <w:b/>
                <w:bCs/>
                <w:sz w:val="21"/>
                <w:szCs w:val="21"/>
              </w:rPr>
            </w:pPr>
            <w:r w:rsidRPr="007C2DF7">
              <w:rPr>
                <w:rFonts w:asciiTheme="minorEastAsia" w:hAnsiTheme="minorEastAsia" w:hint="eastAsia"/>
                <w:sz w:val="21"/>
                <w:szCs w:val="21"/>
              </w:rPr>
              <w:t>对接学院</w:t>
            </w:r>
          </w:p>
        </w:tc>
      </w:tr>
      <w:tr w:rsidR="004D2555" w:rsidRPr="001F33D3" w:rsidTr="00A0561A">
        <w:tc>
          <w:tcPr>
            <w:tcW w:w="1101" w:type="dxa"/>
          </w:tcPr>
          <w:p w:rsidR="004D2555" w:rsidRPr="007C2DF7" w:rsidRDefault="004D2555" w:rsidP="004A735D">
            <w:pPr>
              <w:pStyle w:val="a5"/>
              <w:spacing w:line="360" w:lineRule="auto"/>
              <w:jc w:val="center"/>
              <w:rPr>
                <w:rFonts w:asciiTheme="minorEastAsia" w:hAnsiTheme="minorEastAsia"/>
                <w:bCs/>
                <w:sz w:val="21"/>
                <w:szCs w:val="21"/>
              </w:rPr>
            </w:pPr>
            <w:r w:rsidRPr="007C2DF7">
              <w:rPr>
                <w:rFonts w:asciiTheme="minorEastAsia" w:hAnsiTheme="minorEastAsia" w:hint="eastAsia"/>
                <w:bCs/>
                <w:sz w:val="21"/>
                <w:szCs w:val="21"/>
              </w:rPr>
              <w:t>李</w:t>
            </w:r>
            <w:r w:rsidRPr="007C2DF7">
              <w:rPr>
                <w:rFonts w:asciiTheme="minorEastAsia" w:hAnsiTheme="minorEastAsia" w:hint="eastAsia"/>
                <w:bCs/>
                <w:sz w:val="21"/>
                <w:szCs w:val="21"/>
              </w:rPr>
              <w:t>老师</w:t>
            </w:r>
          </w:p>
        </w:tc>
        <w:tc>
          <w:tcPr>
            <w:tcW w:w="1275" w:type="dxa"/>
          </w:tcPr>
          <w:p w:rsidR="004D2555" w:rsidRPr="007C2DF7" w:rsidRDefault="004D2555" w:rsidP="004D2555">
            <w:pPr>
              <w:pStyle w:val="a5"/>
              <w:spacing w:line="360" w:lineRule="auto"/>
              <w:jc w:val="center"/>
              <w:rPr>
                <w:rFonts w:asciiTheme="minorEastAsia" w:hAnsiTheme="minorEastAsia"/>
                <w:bCs/>
                <w:sz w:val="21"/>
                <w:szCs w:val="21"/>
              </w:rPr>
            </w:pPr>
            <w:r w:rsidRPr="007C2DF7">
              <w:rPr>
                <w:rFonts w:asciiTheme="minorEastAsia" w:hAnsiTheme="minorEastAsia"/>
                <w:sz w:val="21"/>
                <w:szCs w:val="21"/>
              </w:rPr>
              <w:t>1726453601</w:t>
            </w:r>
          </w:p>
        </w:tc>
        <w:tc>
          <w:tcPr>
            <w:tcW w:w="851" w:type="dxa"/>
          </w:tcPr>
          <w:p w:rsidR="004D2555" w:rsidRPr="007C2DF7" w:rsidRDefault="004D2555" w:rsidP="004A735D">
            <w:pPr>
              <w:pStyle w:val="a5"/>
              <w:spacing w:line="360" w:lineRule="auto"/>
              <w:jc w:val="center"/>
              <w:rPr>
                <w:rFonts w:asciiTheme="minorEastAsia" w:hAnsiTheme="minorEastAsia"/>
                <w:bCs/>
                <w:sz w:val="21"/>
                <w:szCs w:val="21"/>
              </w:rPr>
            </w:pPr>
            <w:r w:rsidRPr="007C2DF7">
              <w:rPr>
                <w:rFonts w:asciiTheme="minorEastAsia" w:hAnsiTheme="minorEastAsia" w:hint="eastAsia"/>
                <w:bCs/>
                <w:sz w:val="21"/>
                <w:szCs w:val="21"/>
              </w:rPr>
              <w:t>周一</w:t>
            </w:r>
          </w:p>
        </w:tc>
        <w:tc>
          <w:tcPr>
            <w:tcW w:w="5245" w:type="dxa"/>
          </w:tcPr>
          <w:p w:rsidR="004D2555" w:rsidRPr="007C2DF7" w:rsidRDefault="004D2555" w:rsidP="004A735D">
            <w:pPr>
              <w:pStyle w:val="a5"/>
              <w:spacing w:line="360" w:lineRule="auto"/>
              <w:rPr>
                <w:rFonts w:asciiTheme="minorEastAsia" w:hAnsiTheme="minorEastAsia"/>
                <w:bCs/>
                <w:sz w:val="21"/>
                <w:szCs w:val="21"/>
              </w:rPr>
            </w:pPr>
            <w:r w:rsidRPr="007C2DF7">
              <w:rPr>
                <w:rFonts w:asciiTheme="minorEastAsia" w:hAnsiTheme="minorEastAsia" w:hint="eastAsia"/>
                <w:bCs/>
                <w:sz w:val="21"/>
                <w:szCs w:val="21"/>
              </w:rPr>
              <w:t>外语学院、人文学院、化药学院、园艺学院、动医学院、国教学院、海洋学院</w:t>
            </w:r>
          </w:p>
        </w:tc>
      </w:tr>
      <w:tr w:rsidR="004D2555" w:rsidRPr="001F33D3" w:rsidTr="00A0561A">
        <w:tc>
          <w:tcPr>
            <w:tcW w:w="1101" w:type="dxa"/>
          </w:tcPr>
          <w:p w:rsidR="004D2555" w:rsidRPr="007C2DF7" w:rsidRDefault="004D2555" w:rsidP="004A735D">
            <w:pPr>
              <w:pStyle w:val="a5"/>
              <w:spacing w:line="360" w:lineRule="auto"/>
              <w:jc w:val="center"/>
              <w:rPr>
                <w:rFonts w:asciiTheme="minorEastAsia" w:hAnsiTheme="minorEastAsia"/>
                <w:bCs/>
                <w:sz w:val="21"/>
                <w:szCs w:val="21"/>
              </w:rPr>
            </w:pPr>
            <w:r w:rsidRPr="007C2DF7">
              <w:rPr>
                <w:rFonts w:asciiTheme="minorEastAsia" w:hAnsiTheme="minorEastAsia" w:hint="eastAsia"/>
                <w:bCs/>
                <w:sz w:val="21"/>
                <w:szCs w:val="21"/>
              </w:rPr>
              <w:t>张</w:t>
            </w:r>
            <w:r w:rsidRPr="007C2DF7">
              <w:rPr>
                <w:rFonts w:asciiTheme="minorEastAsia" w:hAnsiTheme="minorEastAsia" w:hint="eastAsia"/>
                <w:bCs/>
                <w:sz w:val="21"/>
                <w:szCs w:val="21"/>
              </w:rPr>
              <w:t>老师</w:t>
            </w:r>
          </w:p>
        </w:tc>
        <w:tc>
          <w:tcPr>
            <w:tcW w:w="1275" w:type="dxa"/>
          </w:tcPr>
          <w:p w:rsidR="004D2555" w:rsidRPr="007C2DF7" w:rsidRDefault="004D2555" w:rsidP="004D2555">
            <w:pPr>
              <w:pStyle w:val="a5"/>
              <w:spacing w:line="360" w:lineRule="auto"/>
              <w:jc w:val="center"/>
              <w:rPr>
                <w:rFonts w:asciiTheme="minorEastAsia" w:hAnsiTheme="minorEastAsia"/>
                <w:bCs/>
                <w:sz w:val="21"/>
                <w:szCs w:val="21"/>
              </w:rPr>
            </w:pPr>
            <w:r w:rsidRPr="007C2DF7">
              <w:rPr>
                <w:rFonts w:asciiTheme="minorEastAsia" w:hAnsiTheme="minorEastAsia"/>
                <w:sz w:val="21"/>
                <w:szCs w:val="21"/>
              </w:rPr>
              <w:t>184263099</w:t>
            </w:r>
          </w:p>
        </w:tc>
        <w:tc>
          <w:tcPr>
            <w:tcW w:w="851" w:type="dxa"/>
          </w:tcPr>
          <w:p w:rsidR="004D2555" w:rsidRPr="007C2DF7" w:rsidRDefault="004D2555" w:rsidP="004A735D">
            <w:pPr>
              <w:pStyle w:val="a5"/>
              <w:spacing w:line="360" w:lineRule="auto"/>
              <w:jc w:val="center"/>
              <w:rPr>
                <w:rFonts w:asciiTheme="minorEastAsia" w:hAnsiTheme="minorEastAsia"/>
                <w:bCs/>
                <w:sz w:val="21"/>
                <w:szCs w:val="21"/>
              </w:rPr>
            </w:pPr>
            <w:r w:rsidRPr="007C2DF7">
              <w:rPr>
                <w:rFonts w:asciiTheme="minorEastAsia" w:hAnsiTheme="minorEastAsia" w:hint="eastAsia"/>
                <w:bCs/>
                <w:sz w:val="21"/>
                <w:szCs w:val="21"/>
              </w:rPr>
              <w:t>周二</w:t>
            </w:r>
          </w:p>
        </w:tc>
        <w:tc>
          <w:tcPr>
            <w:tcW w:w="5245" w:type="dxa"/>
          </w:tcPr>
          <w:p w:rsidR="004D2555" w:rsidRPr="007C2DF7" w:rsidRDefault="004D2555" w:rsidP="004A735D">
            <w:pPr>
              <w:pStyle w:val="a5"/>
              <w:spacing w:line="360" w:lineRule="auto"/>
              <w:rPr>
                <w:rFonts w:asciiTheme="minorEastAsia" w:hAnsiTheme="minorEastAsia"/>
                <w:bCs/>
                <w:sz w:val="21"/>
                <w:szCs w:val="21"/>
              </w:rPr>
            </w:pPr>
            <w:r w:rsidRPr="007C2DF7">
              <w:rPr>
                <w:rFonts w:asciiTheme="minorEastAsia" w:hAnsiTheme="minorEastAsia" w:hint="eastAsia"/>
                <w:bCs/>
                <w:sz w:val="21"/>
                <w:szCs w:val="21"/>
              </w:rPr>
              <w:t>资环学院、经济学院、农学院、园林与林学院</w:t>
            </w:r>
          </w:p>
        </w:tc>
      </w:tr>
      <w:tr w:rsidR="004D2555" w:rsidRPr="001F33D3" w:rsidTr="00A0561A">
        <w:tc>
          <w:tcPr>
            <w:tcW w:w="1101" w:type="dxa"/>
          </w:tcPr>
          <w:p w:rsidR="004D2555" w:rsidRPr="007C2DF7" w:rsidRDefault="004D2555" w:rsidP="004A735D">
            <w:pPr>
              <w:pStyle w:val="a5"/>
              <w:spacing w:line="360" w:lineRule="auto"/>
              <w:jc w:val="center"/>
              <w:rPr>
                <w:rFonts w:asciiTheme="minorEastAsia" w:hAnsiTheme="minorEastAsia"/>
                <w:bCs/>
                <w:sz w:val="21"/>
                <w:szCs w:val="21"/>
              </w:rPr>
            </w:pPr>
            <w:r w:rsidRPr="007C2DF7">
              <w:rPr>
                <w:rFonts w:asciiTheme="minorEastAsia" w:hAnsiTheme="minorEastAsia" w:hint="eastAsia"/>
                <w:bCs/>
                <w:sz w:val="21"/>
                <w:szCs w:val="21"/>
              </w:rPr>
              <w:t>王</w:t>
            </w:r>
            <w:r w:rsidRPr="007C2DF7">
              <w:rPr>
                <w:rFonts w:asciiTheme="minorEastAsia" w:hAnsiTheme="minorEastAsia" w:hint="eastAsia"/>
                <w:bCs/>
                <w:sz w:val="21"/>
                <w:szCs w:val="21"/>
              </w:rPr>
              <w:t>老师</w:t>
            </w:r>
          </w:p>
        </w:tc>
        <w:tc>
          <w:tcPr>
            <w:tcW w:w="1275" w:type="dxa"/>
          </w:tcPr>
          <w:p w:rsidR="004D2555" w:rsidRPr="007C2DF7" w:rsidRDefault="004D2555" w:rsidP="004D2555">
            <w:pPr>
              <w:pStyle w:val="a5"/>
              <w:spacing w:line="360" w:lineRule="auto"/>
              <w:jc w:val="center"/>
              <w:rPr>
                <w:rFonts w:asciiTheme="minorEastAsia" w:hAnsiTheme="minorEastAsia"/>
                <w:bCs/>
                <w:sz w:val="21"/>
                <w:szCs w:val="21"/>
              </w:rPr>
            </w:pPr>
            <w:r w:rsidRPr="007C2DF7">
              <w:rPr>
                <w:rFonts w:asciiTheme="minorEastAsia" w:hAnsiTheme="minorEastAsia" w:hint="eastAsia"/>
                <w:bCs/>
                <w:sz w:val="21"/>
                <w:szCs w:val="21"/>
              </w:rPr>
              <w:t>847760464</w:t>
            </w:r>
          </w:p>
        </w:tc>
        <w:tc>
          <w:tcPr>
            <w:tcW w:w="851" w:type="dxa"/>
          </w:tcPr>
          <w:p w:rsidR="004D2555" w:rsidRPr="007C2DF7" w:rsidRDefault="004D2555" w:rsidP="004A735D">
            <w:pPr>
              <w:pStyle w:val="a5"/>
              <w:spacing w:line="360" w:lineRule="auto"/>
              <w:jc w:val="center"/>
              <w:rPr>
                <w:rFonts w:asciiTheme="minorEastAsia" w:hAnsiTheme="minorEastAsia"/>
                <w:bCs/>
                <w:sz w:val="21"/>
                <w:szCs w:val="21"/>
              </w:rPr>
            </w:pPr>
            <w:r w:rsidRPr="007C2DF7">
              <w:rPr>
                <w:rFonts w:asciiTheme="minorEastAsia" w:hAnsiTheme="minorEastAsia" w:hint="eastAsia"/>
                <w:bCs/>
                <w:sz w:val="21"/>
                <w:szCs w:val="21"/>
              </w:rPr>
              <w:t>周三</w:t>
            </w:r>
          </w:p>
        </w:tc>
        <w:tc>
          <w:tcPr>
            <w:tcW w:w="5245" w:type="dxa"/>
          </w:tcPr>
          <w:p w:rsidR="004D2555" w:rsidRPr="007C2DF7" w:rsidRDefault="004D2555" w:rsidP="004A735D">
            <w:pPr>
              <w:pStyle w:val="a5"/>
              <w:spacing w:line="360" w:lineRule="auto"/>
              <w:rPr>
                <w:rFonts w:asciiTheme="minorEastAsia" w:hAnsiTheme="minorEastAsia"/>
                <w:bCs/>
                <w:sz w:val="21"/>
                <w:szCs w:val="21"/>
              </w:rPr>
            </w:pPr>
            <w:r w:rsidRPr="007C2DF7">
              <w:rPr>
                <w:rFonts w:asciiTheme="minorEastAsia" w:hAnsiTheme="minorEastAsia" w:hint="eastAsia"/>
                <w:bCs/>
                <w:sz w:val="21"/>
                <w:szCs w:val="21"/>
              </w:rPr>
              <w:t>动科学院、理信学院、管理学院、生科学院、植医学院</w:t>
            </w:r>
          </w:p>
        </w:tc>
      </w:tr>
      <w:tr w:rsidR="004D2555" w:rsidRPr="001F33D3" w:rsidTr="00A0561A">
        <w:tc>
          <w:tcPr>
            <w:tcW w:w="1101" w:type="dxa"/>
          </w:tcPr>
          <w:p w:rsidR="004D2555" w:rsidRPr="007C2DF7" w:rsidRDefault="004D2555" w:rsidP="004A735D">
            <w:pPr>
              <w:pStyle w:val="a5"/>
              <w:spacing w:line="360" w:lineRule="auto"/>
              <w:jc w:val="center"/>
              <w:rPr>
                <w:rFonts w:asciiTheme="minorEastAsia" w:hAnsiTheme="minorEastAsia"/>
                <w:bCs/>
                <w:sz w:val="21"/>
                <w:szCs w:val="21"/>
              </w:rPr>
            </w:pPr>
            <w:r w:rsidRPr="007C2DF7">
              <w:rPr>
                <w:rFonts w:asciiTheme="minorEastAsia" w:hAnsiTheme="minorEastAsia" w:hint="eastAsia"/>
                <w:bCs/>
                <w:sz w:val="21"/>
                <w:szCs w:val="21"/>
              </w:rPr>
              <w:t>李</w:t>
            </w:r>
            <w:r w:rsidRPr="007C2DF7">
              <w:rPr>
                <w:rFonts w:asciiTheme="minorEastAsia" w:hAnsiTheme="minorEastAsia" w:hint="eastAsia"/>
                <w:bCs/>
                <w:sz w:val="21"/>
                <w:szCs w:val="21"/>
              </w:rPr>
              <w:t>老师</w:t>
            </w:r>
          </w:p>
        </w:tc>
        <w:tc>
          <w:tcPr>
            <w:tcW w:w="1275" w:type="dxa"/>
          </w:tcPr>
          <w:p w:rsidR="004D2555" w:rsidRPr="007C2DF7" w:rsidRDefault="004D2555" w:rsidP="004D2555">
            <w:pPr>
              <w:pStyle w:val="a5"/>
              <w:spacing w:line="360" w:lineRule="auto"/>
              <w:jc w:val="center"/>
              <w:rPr>
                <w:rFonts w:asciiTheme="minorEastAsia" w:hAnsiTheme="minorEastAsia"/>
                <w:bCs/>
                <w:sz w:val="21"/>
                <w:szCs w:val="21"/>
              </w:rPr>
            </w:pPr>
            <w:r w:rsidRPr="007C2DF7">
              <w:rPr>
                <w:rFonts w:asciiTheme="minorEastAsia" w:hAnsiTheme="minorEastAsia"/>
                <w:sz w:val="21"/>
                <w:szCs w:val="21"/>
              </w:rPr>
              <w:t>3447648583</w:t>
            </w:r>
          </w:p>
        </w:tc>
        <w:tc>
          <w:tcPr>
            <w:tcW w:w="851" w:type="dxa"/>
          </w:tcPr>
          <w:p w:rsidR="004D2555" w:rsidRPr="007C2DF7" w:rsidRDefault="004D2555" w:rsidP="004A735D">
            <w:pPr>
              <w:pStyle w:val="a5"/>
              <w:spacing w:line="360" w:lineRule="auto"/>
              <w:jc w:val="center"/>
              <w:rPr>
                <w:rFonts w:asciiTheme="minorEastAsia" w:hAnsiTheme="minorEastAsia"/>
                <w:bCs/>
                <w:sz w:val="21"/>
                <w:szCs w:val="21"/>
              </w:rPr>
            </w:pPr>
            <w:r w:rsidRPr="007C2DF7">
              <w:rPr>
                <w:rFonts w:asciiTheme="minorEastAsia" w:hAnsiTheme="minorEastAsia" w:hint="eastAsia"/>
                <w:bCs/>
                <w:sz w:val="21"/>
                <w:szCs w:val="21"/>
              </w:rPr>
              <w:t>周四</w:t>
            </w:r>
          </w:p>
        </w:tc>
        <w:tc>
          <w:tcPr>
            <w:tcW w:w="5245" w:type="dxa"/>
          </w:tcPr>
          <w:p w:rsidR="004D2555" w:rsidRPr="007C2DF7" w:rsidRDefault="004D2555" w:rsidP="004A735D">
            <w:pPr>
              <w:pStyle w:val="a5"/>
              <w:spacing w:line="360" w:lineRule="auto"/>
              <w:rPr>
                <w:rFonts w:asciiTheme="minorEastAsia" w:hAnsiTheme="minorEastAsia"/>
                <w:bCs/>
                <w:sz w:val="21"/>
                <w:szCs w:val="21"/>
              </w:rPr>
            </w:pPr>
            <w:r w:rsidRPr="007C2DF7">
              <w:rPr>
                <w:rFonts w:asciiTheme="minorEastAsia" w:hAnsiTheme="minorEastAsia" w:hint="eastAsia"/>
                <w:bCs/>
                <w:sz w:val="21"/>
                <w:szCs w:val="21"/>
              </w:rPr>
              <w:t>动漫传媒学院、机电学院、建工学院、食品学院、艺术学院</w:t>
            </w:r>
          </w:p>
        </w:tc>
      </w:tr>
    </w:tbl>
    <w:p w:rsidR="004D2555" w:rsidRPr="004D2555" w:rsidRDefault="004D2555">
      <w:pPr>
        <w:spacing w:line="360" w:lineRule="auto"/>
        <w:ind w:firstLineChars="200" w:firstLine="480"/>
        <w:rPr>
          <w:rFonts w:ascii="Times New Roman" w:hAnsi="Times New Roman" w:cs="Times New Roman"/>
          <w:sz w:val="24"/>
        </w:rPr>
      </w:pPr>
    </w:p>
    <w:p w:rsidR="00D04671" w:rsidRDefault="00D04671">
      <w:pPr>
        <w:spacing w:line="360" w:lineRule="auto"/>
        <w:rPr>
          <w:rFonts w:ascii="Times New Roman" w:hAnsi="Times New Roman" w:cs="Times New Roman"/>
          <w:bCs/>
          <w:color w:val="000000"/>
          <w:sz w:val="24"/>
          <w:shd w:val="clear" w:color="auto" w:fill="FFFFFF"/>
        </w:rPr>
      </w:pPr>
    </w:p>
    <w:sectPr w:rsidR="00D04671">
      <w:footerReference w:type="even"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C9C" w:rsidRDefault="00BE1C9C" w:rsidP="00873DA5">
      <w:r>
        <w:separator/>
      </w:r>
    </w:p>
  </w:endnote>
  <w:endnote w:type="continuationSeparator" w:id="0">
    <w:p w:rsidR="00BE1C9C" w:rsidRDefault="00BE1C9C" w:rsidP="00873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9"/>
      </w:rPr>
      <w:id w:val="-726994226"/>
      <w:docPartObj>
        <w:docPartGallery w:val="Page Numbers (Bottom of Page)"/>
        <w:docPartUnique/>
      </w:docPartObj>
    </w:sdtPr>
    <w:sdtContent>
      <w:p w:rsidR="00873DA5" w:rsidRDefault="00873DA5" w:rsidP="00113D9E">
        <w:pPr>
          <w:pStyle w:val="a3"/>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rsidR="00873DA5" w:rsidRDefault="00873DA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9"/>
      </w:rPr>
      <w:id w:val="877658010"/>
      <w:docPartObj>
        <w:docPartGallery w:val="Page Numbers (Bottom of Page)"/>
        <w:docPartUnique/>
      </w:docPartObj>
    </w:sdtPr>
    <w:sdtContent>
      <w:p w:rsidR="00873DA5" w:rsidRDefault="00873DA5" w:rsidP="00113D9E">
        <w:pPr>
          <w:pStyle w:val="a3"/>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rsidR="00873DA5" w:rsidRDefault="00873DA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C9C" w:rsidRDefault="00BE1C9C" w:rsidP="00873DA5">
      <w:r>
        <w:separator/>
      </w:r>
    </w:p>
  </w:footnote>
  <w:footnote w:type="continuationSeparator" w:id="0">
    <w:p w:rsidR="00BE1C9C" w:rsidRDefault="00BE1C9C" w:rsidP="00873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BE4F3"/>
    <w:multiLevelType w:val="singleLevel"/>
    <w:tmpl w:val="5B1BE4F3"/>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1EE8"/>
    <w:rsid w:val="00075C90"/>
    <w:rsid w:val="0008722B"/>
    <w:rsid w:val="000D2C43"/>
    <w:rsid w:val="001028A1"/>
    <w:rsid w:val="00120F4B"/>
    <w:rsid w:val="00124308"/>
    <w:rsid w:val="00136D8B"/>
    <w:rsid w:val="001675BC"/>
    <w:rsid w:val="002808E7"/>
    <w:rsid w:val="002B4634"/>
    <w:rsid w:val="002E673D"/>
    <w:rsid w:val="00327085"/>
    <w:rsid w:val="00341FE7"/>
    <w:rsid w:val="00350946"/>
    <w:rsid w:val="00385DD4"/>
    <w:rsid w:val="003A2163"/>
    <w:rsid w:val="004214E8"/>
    <w:rsid w:val="004C1894"/>
    <w:rsid w:val="004D2555"/>
    <w:rsid w:val="004F3F7F"/>
    <w:rsid w:val="004F5C1C"/>
    <w:rsid w:val="00594252"/>
    <w:rsid w:val="00596910"/>
    <w:rsid w:val="005A4C21"/>
    <w:rsid w:val="005E3495"/>
    <w:rsid w:val="005F1938"/>
    <w:rsid w:val="006711AD"/>
    <w:rsid w:val="00680890"/>
    <w:rsid w:val="00682C91"/>
    <w:rsid w:val="006B1AC9"/>
    <w:rsid w:val="006B1F1B"/>
    <w:rsid w:val="006E0DC4"/>
    <w:rsid w:val="006E7424"/>
    <w:rsid w:val="006E7C54"/>
    <w:rsid w:val="00723C81"/>
    <w:rsid w:val="00727BF9"/>
    <w:rsid w:val="00733CE6"/>
    <w:rsid w:val="00756ADA"/>
    <w:rsid w:val="00771B9A"/>
    <w:rsid w:val="007C2DF7"/>
    <w:rsid w:val="008250ED"/>
    <w:rsid w:val="00840A0D"/>
    <w:rsid w:val="008660B3"/>
    <w:rsid w:val="00873DA5"/>
    <w:rsid w:val="0088042C"/>
    <w:rsid w:val="00891EE8"/>
    <w:rsid w:val="00901A8A"/>
    <w:rsid w:val="00952579"/>
    <w:rsid w:val="009A4B4A"/>
    <w:rsid w:val="009F59ED"/>
    <w:rsid w:val="00A0561A"/>
    <w:rsid w:val="00A51E10"/>
    <w:rsid w:val="00A7404A"/>
    <w:rsid w:val="00AA7AB8"/>
    <w:rsid w:val="00AC3C1E"/>
    <w:rsid w:val="00B2295C"/>
    <w:rsid w:val="00BB2943"/>
    <w:rsid w:val="00BD5CED"/>
    <w:rsid w:val="00BE1C9C"/>
    <w:rsid w:val="00C31DD1"/>
    <w:rsid w:val="00C95D0F"/>
    <w:rsid w:val="00D04671"/>
    <w:rsid w:val="00D306C3"/>
    <w:rsid w:val="00D43F87"/>
    <w:rsid w:val="00D44C94"/>
    <w:rsid w:val="00D87F52"/>
    <w:rsid w:val="00DA4D34"/>
    <w:rsid w:val="00DB4678"/>
    <w:rsid w:val="00DC08C9"/>
    <w:rsid w:val="00DD18E5"/>
    <w:rsid w:val="00E06577"/>
    <w:rsid w:val="00E15FE1"/>
    <w:rsid w:val="00E3537E"/>
    <w:rsid w:val="00E6723F"/>
    <w:rsid w:val="00EA7E0A"/>
    <w:rsid w:val="00EC34B1"/>
    <w:rsid w:val="00ED598D"/>
    <w:rsid w:val="00EE60AA"/>
    <w:rsid w:val="00EF4B34"/>
    <w:rsid w:val="00F1017E"/>
    <w:rsid w:val="00F903DE"/>
    <w:rsid w:val="00FB77DC"/>
    <w:rsid w:val="05414B44"/>
    <w:rsid w:val="057B5899"/>
    <w:rsid w:val="0A8E2441"/>
    <w:rsid w:val="0AFE4947"/>
    <w:rsid w:val="0B4B6933"/>
    <w:rsid w:val="10376EC6"/>
    <w:rsid w:val="1590369F"/>
    <w:rsid w:val="15B7730B"/>
    <w:rsid w:val="17263DC2"/>
    <w:rsid w:val="19483EB1"/>
    <w:rsid w:val="1E623FD4"/>
    <w:rsid w:val="21801790"/>
    <w:rsid w:val="22882495"/>
    <w:rsid w:val="26FD165D"/>
    <w:rsid w:val="29A03ACC"/>
    <w:rsid w:val="29FB35B3"/>
    <w:rsid w:val="2D927BCE"/>
    <w:rsid w:val="2E4111EA"/>
    <w:rsid w:val="2E8228F3"/>
    <w:rsid w:val="304D4698"/>
    <w:rsid w:val="33036EEB"/>
    <w:rsid w:val="36392F0C"/>
    <w:rsid w:val="3955457E"/>
    <w:rsid w:val="39F77BA3"/>
    <w:rsid w:val="3BCA78A9"/>
    <w:rsid w:val="3C76738D"/>
    <w:rsid w:val="3FB34DA8"/>
    <w:rsid w:val="42C0401A"/>
    <w:rsid w:val="4A217834"/>
    <w:rsid w:val="4A4850C4"/>
    <w:rsid w:val="4B080F70"/>
    <w:rsid w:val="4BDB1514"/>
    <w:rsid w:val="4D8332B9"/>
    <w:rsid w:val="4EAA45C7"/>
    <w:rsid w:val="52311E94"/>
    <w:rsid w:val="539D2A34"/>
    <w:rsid w:val="56302AB0"/>
    <w:rsid w:val="56EC5AB6"/>
    <w:rsid w:val="68407544"/>
    <w:rsid w:val="6A6711F8"/>
    <w:rsid w:val="6AE57726"/>
    <w:rsid w:val="6B8D43C4"/>
    <w:rsid w:val="6C343EE6"/>
    <w:rsid w:val="6D6A23E5"/>
    <w:rsid w:val="728A5724"/>
    <w:rsid w:val="7E260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61D876C"/>
  <w15:docId w15:val="{306C5B85-1013-1B4D-B44F-07D82431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5">
    <w:name w:val="Normal (Web)"/>
    <w:basedOn w:val="a"/>
    <w:uiPriority w:val="99"/>
    <w:qFormat/>
    <w:rPr>
      <w:sz w:val="24"/>
    </w:rPr>
  </w:style>
  <w:style w:type="character" w:styleId="a6">
    <w:name w:val="Strong"/>
    <w:basedOn w:val="a0"/>
    <w:qFormat/>
    <w:rPr>
      <w:b/>
    </w:rPr>
  </w:style>
  <w:style w:type="character" w:styleId="a7">
    <w:name w:val="Hyperlink"/>
    <w:basedOn w:val="a0"/>
    <w:qFormat/>
    <w:rPr>
      <w:color w:val="0563C1" w:themeColor="hyperlink"/>
      <w:u w:val="single"/>
    </w:rPr>
  </w:style>
  <w:style w:type="table" w:styleId="a8">
    <w:name w:val="Table Grid"/>
    <w:basedOn w:val="a1"/>
    <w:uiPriority w:val="59"/>
    <w:rsid w:val="004D25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873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201801091</dc:creator>
  <cp:lastModifiedBy>iwlc</cp:lastModifiedBy>
  <cp:revision>90</cp:revision>
  <dcterms:created xsi:type="dcterms:W3CDTF">2014-10-29T12:08:00Z</dcterms:created>
  <dcterms:modified xsi:type="dcterms:W3CDTF">2020-06-08T01:15:00Z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