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76"/>
        <w:tblW w:w="8188" w:type="dxa"/>
        <w:tblLook w:val="04A0" w:firstRow="1" w:lastRow="0" w:firstColumn="1" w:lastColumn="0" w:noHBand="0" w:noVBand="1"/>
      </w:tblPr>
      <w:tblGrid>
        <w:gridCol w:w="4361"/>
        <w:gridCol w:w="3827"/>
      </w:tblGrid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B732D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4B732D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学</w:t>
            </w:r>
            <w:r w:rsidR="004B732D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4B732D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B732D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4B732D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省级毕业生人数（本专科）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proofErr w:type="gramStart"/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动漫与</w:t>
            </w:r>
            <w:proofErr w:type="gramEnd"/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传媒学院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20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动物科学学院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7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动物医学院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8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39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9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海洋科学与工程学院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12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化学与药学院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22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28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20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经济学院（合作社学院）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25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理学与信息科学学院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34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15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人文社会科学学院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16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22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13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11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园林与林学院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13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植物医学学院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7</w:t>
            </w:r>
          </w:p>
        </w:tc>
      </w:tr>
      <w:tr w:rsidR="005F6818" w:rsidRPr="00401AEB" w:rsidTr="00543587">
        <w:trPr>
          <w:trHeight w:hRule="exact"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资源与环境学院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8" w:rsidRPr="00401AEB" w:rsidRDefault="005F6818" w:rsidP="0054358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01AE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19</w:t>
            </w:r>
          </w:p>
        </w:tc>
      </w:tr>
    </w:tbl>
    <w:p w:rsidR="00543587" w:rsidRPr="00543587" w:rsidRDefault="00543587" w:rsidP="00543587">
      <w:pPr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  <w:r w:rsidRPr="00543587"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401AEB" w:rsidRPr="004B732D" w:rsidRDefault="009719F3" w:rsidP="009719F3">
      <w:pPr>
        <w:jc w:val="center"/>
        <w:rPr>
          <w:rFonts w:ascii="宋体" w:eastAsia="宋体" w:hAnsi="宋体" w:cs="仿宋_GB2312"/>
          <w:b/>
          <w:kern w:val="0"/>
          <w:sz w:val="36"/>
          <w:szCs w:val="32"/>
        </w:rPr>
      </w:pPr>
      <w:r w:rsidRPr="004B732D">
        <w:rPr>
          <w:rFonts w:ascii="宋体" w:eastAsia="宋体" w:hAnsi="宋体" w:cs="仿宋_GB2312" w:hint="eastAsia"/>
          <w:b/>
          <w:kern w:val="0"/>
          <w:sz w:val="36"/>
          <w:szCs w:val="32"/>
        </w:rPr>
        <w:t>山东省内特困家</w:t>
      </w:r>
      <w:bookmarkStart w:id="0" w:name="_GoBack"/>
      <w:bookmarkEnd w:id="0"/>
      <w:r w:rsidRPr="004B732D">
        <w:rPr>
          <w:rFonts w:ascii="宋体" w:eastAsia="宋体" w:hAnsi="宋体" w:cs="仿宋_GB2312" w:hint="eastAsia"/>
          <w:b/>
          <w:kern w:val="0"/>
          <w:sz w:val="36"/>
          <w:szCs w:val="32"/>
        </w:rPr>
        <w:t>庭毕业生生分配名额表（本专科）</w:t>
      </w:r>
    </w:p>
    <w:sectPr w:rsidR="00401AEB" w:rsidRPr="004B732D" w:rsidSect="00B6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EB"/>
    <w:rsid w:val="00401AEB"/>
    <w:rsid w:val="004B732D"/>
    <w:rsid w:val="00543587"/>
    <w:rsid w:val="005F6818"/>
    <w:rsid w:val="008C3F1A"/>
    <w:rsid w:val="009719F3"/>
    <w:rsid w:val="009A562A"/>
    <w:rsid w:val="00B63B18"/>
    <w:rsid w:val="00BB5120"/>
    <w:rsid w:val="00C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</cp:lastModifiedBy>
  <cp:revision>10</cp:revision>
  <dcterms:created xsi:type="dcterms:W3CDTF">2017-10-31T01:49:00Z</dcterms:created>
  <dcterms:modified xsi:type="dcterms:W3CDTF">2017-11-06T03:19:00Z</dcterms:modified>
</cp:coreProperties>
</file>