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BD0EE" w14:textId="77777777" w:rsidR="00722307" w:rsidRDefault="00722307" w:rsidP="00722307">
      <w:pPr>
        <w:pStyle w:val="a7"/>
        <w:spacing w:line="240" w:lineRule="auto"/>
        <w:jc w:val="left"/>
        <w:rPr>
          <w:rFonts w:ascii="黑体" w:eastAsia="黑体" w:hAnsi="黑体" w:cs="黑体"/>
          <w:b w:val="0"/>
          <w:bCs w:val="0"/>
        </w:rPr>
      </w:pPr>
      <w:r>
        <w:rPr>
          <w:rFonts w:ascii="黑体" w:eastAsia="黑体" w:hAnsi="黑体" w:cs="黑体" w:hint="eastAsia"/>
          <w:b w:val="0"/>
          <w:bCs w:val="0"/>
        </w:rPr>
        <w:t>附件2</w:t>
      </w:r>
      <w:bookmarkStart w:id="0" w:name="_GoBack"/>
      <w:bookmarkEnd w:id="0"/>
    </w:p>
    <w:p w14:paraId="6904B04A" w14:textId="77777777" w:rsidR="00722307" w:rsidRDefault="00722307" w:rsidP="00722307">
      <w:pPr>
        <w:adjustRightInd w:val="0"/>
        <w:snapToGrid w:val="0"/>
        <w:spacing w:line="600" w:lineRule="exact"/>
        <w:jc w:val="center"/>
        <w:rPr>
          <w:rFonts w:ascii="方正小标宋简体" w:eastAsia="方正小标宋简体" w:hAnsi="黑体"/>
          <w:color w:val="000000"/>
          <w:spacing w:val="-8"/>
          <w:sz w:val="36"/>
          <w:szCs w:val="36"/>
        </w:rPr>
      </w:pPr>
      <w:r>
        <w:rPr>
          <w:rFonts w:ascii="方正小标宋简体" w:eastAsia="方正小标宋简体" w:hAnsi="黑体" w:hint="eastAsia"/>
          <w:color w:val="000000"/>
          <w:spacing w:val="-8"/>
          <w:sz w:val="36"/>
          <w:szCs w:val="36"/>
        </w:rPr>
        <w:t>青岛农业大学辅导员绩效考核量化考评表</w:t>
      </w:r>
    </w:p>
    <w:p w14:paraId="32FB004C" w14:textId="24ABAC7B" w:rsidR="00722307" w:rsidRDefault="00722307" w:rsidP="00722307">
      <w:pPr>
        <w:adjustRightInd w:val="0"/>
        <w:snapToGrid w:val="0"/>
        <w:spacing w:line="600" w:lineRule="exact"/>
        <w:jc w:val="center"/>
        <w:rPr>
          <w:rFonts w:ascii="黑体" w:eastAsia="黑体" w:hAnsi="宋体"/>
          <w:sz w:val="28"/>
          <w:szCs w:val="28"/>
        </w:rPr>
      </w:pPr>
      <w:r>
        <w:rPr>
          <w:rFonts w:ascii="黑体" w:eastAsia="黑体" w:hAnsi="黑体" w:hint="eastAsia"/>
          <w:sz w:val="28"/>
          <w:szCs w:val="28"/>
        </w:rPr>
        <w:t>（</w:t>
      </w:r>
      <w:r>
        <w:rPr>
          <w:rFonts w:ascii="黑体" w:eastAsia="黑体" w:hAnsi="宋体" w:hint="eastAsia"/>
          <w:sz w:val="28"/>
          <w:szCs w:val="28"/>
        </w:rPr>
        <w:t>__________年度）</w:t>
      </w:r>
    </w:p>
    <w:p w14:paraId="6247222C" w14:textId="77777777" w:rsidR="00722307" w:rsidRDefault="00722307" w:rsidP="00722307">
      <w:pPr>
        <w:spacing w:afterLines="50" w:after="156" w:line="360" w:lineRule="exact"/>
        <w:ind w:firstLineChars="300" w:firstLine="630"/>
        <w:rPr>
          <w:rFonts w:ascii="黑体" w:eastAsia="黑体" w:hAnsi="黑体"/>
          <w:color w:val="000000"/>
          <w:spacing w:val="-8"/>
          <w:szCs w:val="21"/>
        </w:rPr>
      </w:pPr>
      <w:r>
        <w:rPr>
          <w:rFonts w:ascii="黑体" w:eastAsia="黑体" w:hAnsi="黑体" w:hint="eastAsia"/>
          <w:szCs w:val="21"/>
        </w:rPr>
        <w:t>学院:                         辅导员姓名:                                                  日期：    年   月   日</w:t>
      </w:r>
    </w:p>
    <w:tbl>
      <w:tblPr>
        <w:tblW w:w="5165"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2522"/>
        <w:gridCol w:w="586"/>
      </w:tblGrid>
      <w:tr w:rsidR="00722307" w14:paraId="49648445" w14:textId="77777777" w:rsidTr="00622AFC">
        <w:trPr>
          <w:trHeight w:val="426"/>
        </w:trPr>
        <w:tc>
          <w:tcPr>
            <w:tcW w:w="391" w:type="pct"/>
            <w:shd w:val="clear" w:color="auto" w:fill="F3F3F3"/>
            <w:vAlign w:val="center"/>
          </w:tcPr>
          <w:p w14:paraId="5DF6E586" w14:textId="77777777" w:rsidR="00722307" w:rsidRDefault="00722307" w:rsidP="00B042DD">
            <w:pPr>
              <w:jc w:val="center"/>
              <w:rPr>
                <w:rFonts w:ascii="黑体" w:eastAsia="黑体" w:hAnsi="黑体"/>
                <w:sz w:val="22"/>
                <w:szCs w:val="28"/>
              </w:rPr>
            </w:pPr>
            <w:r>
              <w:rPr>
                <w:rFonts w:ascii="黑体" w:eastAsia="黑体" w:hAnsi="黑体"/>
                <w:sz w:val="22"/>
                <w:szCs w:val="28"/>
              </w:rPr>
              <w:t>考核指标</w:t>
            </w:r>
          </w:p>
        </w:tc>
        <w:tc>
          <w:tcPr>
            <w:tcW w:w="4402" w:type="pct"/>
            <w:shd w:val="clear" w:color="auto" w:fill="F3F3F3"/>
            <w:vAlign w:val="center"/>
          </w:tcPr>
          <w:p w14:paraId="63D022F7" w14:textId="77777777" w:rsidR="00722307" w:rsidRDefault="00722307" w:rsidP="00B042DD">
            <w:pPr>
              <w:jc w:val="center"/>
              <w:rPr>
                <w:rFonts w:ascii="黑体" w:eastAsia="黑体" w:hAnsi="黑体"/>
                <w:sz w:val="22"/>
                <w:szCs w:val="28"/>
              </w:rPr>
            </w:pPr>
            <w:r>
              <w:rPr>
                <w:rFonts w:ascii="黑体" w:eastAsia="黑体" w:hAnsi="黑体" w:hint="eastAsia"/>
                <w:kern w:val="0"/>
                <w:sz w:val="22"/>
                <w:szCs w:val="28"/>
              </w:rPr>
              <w:t>考核内容</w:t>
            </w:r>
          </w:p>
        </w:tc>
        <w:tc>
          <w:tcPr>
            <w:tcW w:w="206" w:type="pct"/>
            <w:shd w:val="clear" w:color="auto" w:fill="F3F3F3"/>
            <w:vAlign w:val="center"/>
          </w:tcPr>
          <w:p w14:paraId="42DA3D0A" w14:textId="77777777" w:rsidR="00722307" w:rsidRDefault="00722307" w:rsidP="00B042DD">
            <w:pPr>
              <w:ind w:leftChars="-50" w:left="-105" w:rightChars="-50" w:right="-105"/>
              <w:jc w:val="center"/>
              <w:rPr>
                <w:rFonts w:ascii="黑体" w:eastAsia="黑体" w:hAnsi="黑体"/>
                <w:sz w:val="22"/>
                <w:szCs w:val="28"/>
              </w:rPr>
            </w:pPr>
            <w:r>
              <w:rPr>
                <w:rFonts w:ascii="黑体" w:eastAsia="黑体" w:hAnsi="黑体" w:hint="eastAsia"/>
                <w:kern w:val="0"/>
                <w:sz w:val="22"/>
                <w:szCs w:val="28"/>
              </w:rPr>
              <w:t>得分</w:t>
            </w:r>
          </w:p>
        </w:tc>
      </w:tr>
      <w:tr w:rsidR="00722307" w14:paraId="500DE0C7" w14:textId="77777777" w:rsidTr="00622AFC">
        <w:trPr>
          <w:trHeight w:hRule="exact" w:val="559"/>
        </w:trPr>
        <w:tc>
          <w:tcPr>
            <w:tcW w:w="391" w:type="pct"/>
            <w:vAlign w:val="center"/>
          </w:tcPr>
          <w:p w14:paraId="30332A87" w14:textId="77777777" w:rsidR="00722307" w:rsidRDefault="00722307" w:rsidP="00B042DD">
            <w:pPr>
              <w:autoSpaceDE w:val="0"/>
              <w:spacing w:line="280" w:lineRule="exact"/>
              <w:ind w:left="315" w:hangingChars="150" w:hanging="315"/>
              <w:jc w:val="center"/>
              <w:rPr>
                <w:rFonts w:ascii="等线" w:hAnsi="等线"/>
                <w:b/>
                <w:kern w:val="0"/>
              </w:rPr>
            </w:pPr>
            <w:r>
              <w:rPr>
                <w:rFonts w:ascii="等线" w:hAnsi="等线" w:hint="eastAsia"/>
                <w:b/>
                <w:kern w:val="0"/>
              </w:rPr>
              <w:t>学院评议</w:t>
            </w:r>
          </w:p>
          <w:p w14:paraId="35F34041" w14:textId="77777777" w:rsidR="00722307" w:rsidRDefault="00722307" w:rsidP="00B042DD">
            <w:pPr>
              <w:autoSpaceDE w:val="0"/>
              <w:spacing w:line="280" w:lineRule="exact"/>
              <w:ind w:left="315" w:hangingChars="150" w:hanging="315"/>
              <w:jc w:val="center"/>
              <w:rPr>
                <w:rFonts w:ascii="等线" w:hAnsi="等线"/>
                <w:b/>
              </w:rPr>
            </w:pPr>
            <w:r>
              <w:rPr>
                <w:rFonts w:ascii="等线" w:hAnsi="等线" w:hint="eastAsia"/>
                <w:b/>
                <w:kern w:val="0"/>
              </w:rPr>
              <w:t>（15分）</w:t>
            </w:r>
          </w:p>
        </w:tc>
        <w:tc>
          <w:tcPr>
            <w:tcW w:w="4402" w:type="pct"/>
            <w:vAlign w:val="center"/>
          </w:tcPr>
          <w:p w14:paraId="4FF4D4D4" w14:textId="77777777" w:rsidR="00722307" w:rsidRDefault="00722307" w:rsidP="00B042DD">
            <w:pPr>
              <w:autoSpaceDE w:val="0"/>
              <w:spacing w:line="280" w:lineRule="exact"/>
              <w:rPr>
                <w:rFonts w:ascii="等线" w:hAnsi="等线"/>
                <w:spacing w:val="-6"/>
              </w:rPr>
            </w:pPr>
            <w:r>
              <w:rPr>
                <w:rFonts w:ascii="等线" w:hAnsi="等线" w:hint="eastAsia"/>
                <w:b/>
                <w:spacing w:val="-6"/>
              </w:rPr>
              <w:t>1</w:t>
            </w:r>
            <w:r>
              <w:rPr>
                <w:rFonts w:ascii="等线" w:hAnsi="等线" w:hint="eastAsia"/>
                <w:spacing w:val="-6"/>
              </w:rPr>
              <w:t>.</w:t>
            </w:r>
            <w:r>
              <w:rPr>
                <w:rFonts w:ascii="等线" w:hAnsi="等线"/>
                <w:spacing w:val="-6"/>
              </w:rPr>
              <w:t>学院</w:t>
            </w:r>
            <w:r>
              <w:rPr>
                <w:rFonts w:ascii="等线" w:hAnsi="等线" w:hint="eastAsia"/>
                <w:spacing w:val="-6"/>
              </w:rPr>
              <w:t>综合</w:t>
            </w:r>
            <w:r>
              <w:rPr>
                <w:rFonts w:ascii="等线" w:hAnsi="等线"/>
                <w:spacing w:val="-6"/>
              </w:rPr>
              <w:t>评价分为</w:t>
            </w:r>
            <w:r>
              <w:rPr>
                <w:rFonts w:ascii="等线" w:hAnsi="等线" w:hint="eastAsia"/>
                <w:spacing w:val="-6"/>
              </w:rPr>
              <w:t>“</w:t>
            </w:r>
            <w:r>
              <w:rPr>
                <w:rFonts w:ascii="等线" w:hAnsi="等线"/>
                <w:spacing w:val="-6"/>
              </w:rPr>
              <w:t>优秀、合格、不合格</w:t>
            </w:r>
            <w:r>
              <w:rPr>
                <w:rFonts w:ascii="等线" w:hAnsi="等线" w:hint="eastAsia"/>
                <w:spacing w:val="-6"/>
              </w:rPr>
              <w:t>”3个等级，对应分值分别为15分、12分、0分。</w:t>
            </w:r>
          </w:p>
        </w:tc>
        <w:tc>
          <w:tcPr>
            <w:tcW w:w="206" w:type="pct"/>
            <w:vAlign w:val="center"/>
          </w:tcPr>
          <w:p w14:paraId="7E95B356" w14:textId="77777777" w:rsidR="00722307" w:rsidRDefault="00722307" w:rsidP="00B042DD">
            <w:pPr>
              <w:autoSpaceDE w:val="0"/>
              <w:spacing w:line="280" w:lineRule="exact"/>
              <w:ind w:left="315" w:hangingChars="150" w:hanging="315"/>
              <w:rPr>
                <w:rFonts w:ascii="宋体" w:hAnsi="宋体"/>
              </w:rPr>
            </w:pPr>
          </w:p>
        </w:tc>
      </w:tr>
      <w:tr w:rsidR="00722307" w14:paraId="0F9FB05B" w14:textId="77777777" w:rsidTr="00622AFC">
        <w:trPr>
          <w:trHeight w:hRule="exact" w:val="546"/>
        </w:trPr>
        <w:tc>
          <w:tcPr>
            <w:tcW w:w="391" w:type="pct"/>
            <w:vAlign w:val="center"/>
          </w:tcPr>
          <w:p w14:paraId="3F7519EB" w14:textId="77777777" w:rsidR="00722307" w:rsidRDefault="00722307" w:rsidP="00B042DD">
            <w:pPr>
              <w:autoSpaceDE w:val="0"/>
              <w:spacing w:line="280" w:lineRule="exact"/>
              <w:ind w:left="315" w:hangingChars="150" w:hanging="315"/>
              <w:jc w:val="center"/>
              <w:rPr>
                <w:rFonts w:ascii="等线" w:hAnsi="等线"/>
                <w:b/>
              </w:rPr>
            </w:pPr>
            <w:r>
              <w:rPr>
                <w:rFonts w:ascii="等线" w:hAnsi="等线"/>
                <w:b/>
              </w:rPr>
              <w:t>学生评议</w:t>
            </w:r>
          </w:p>
          <w:p w14:paraId="0A702E3B" w14:textId="77777777" w:rsidR="00722307" w:rsidRDefault="00722307" w:rsidP="00B042DD">
            <w:pPr>
              <w:autoSpaceDE w:val="0"/>
              <w:spacing w:line="280" w:lineRule="exact"/>
              <w:ind w:left="315" w:hangingChars="150" w:hanging="315"/>
              <w:jc w:val="center"/>
              <w:rPr>
                <w:rFonts w:ascii="等线" w:hAnsi="等线"/>
                <w:b/>
              </w:rPr>
            </w:pPr>
            <w:r>
              <w:rPr>
                <w:rFonts w:ascii="等线" w:hAnsi="等线"/>
                <w:b/>
              </w:rPr>
              <w:t>（</w:t>
            </w:r>
            <w:r>
              <w:rPr>
                <w:rFonts w:ascii="等线" w:hAnsi="等线" w:hint="eastAsia"/>
                <w:b/>
              </w:rPr>
              <w:t>15分</w:t>
            </w:r>
            <w:r>
              <w:rPr>
                <w:rFonts w:ascii="等线" w:hAnsi="等线"/>
                <w:b/>
              </w:rPr>
              <w:t>）</w:t>
            </w:r>
          </w:p>
        </w:tc>
        <w:tc>
          <w:tcPr>
            <w:tcW w:w="4402" w:type="pct"/>
            <w:vAlign w:val="center"/>
          </w:tcPr>
          <w:p w14:paraId="0CAA4974" w14:textId="77777777" w:rsidR="00722307" w:rsidRDefault="00722307" w:rsidP="00B042DD">
            <w:pPr>
              <w:autoSpaceDE w:val="0"/>
              <w:spacing w:line="280" w:lineRule="exact"/>
              <w:rPr>
                <w:rFonts w:ascii="等线" w:hAnsi="等线"/>
                <w:spacing w:val="-6"/>
              </w:rPr>
            </w:pPr>
            <w:r>
              <w:rPr>
                <w:rFonts w:ascii="等线" w:hAnsi="等线" w:hint="eastAsia"/>
                <w:b/>
                <w:spacing w:val="-6"/>
              </w:rPr>
              <w:t>2</w:t>
            </w:r>
            <w:r>
              <w:rPr>
                <w:rFonts w:ascii="等线" w:hAnsi="等线" w:hint="eastAsia"/>
                <w:spacing w:val="-6"/>
              </w:rPr>
              <w:t>.</w:t>
            </w:r>
            <w:r>
              <w:rPr>
                <w:rFonts w:ascii="等线" w:hAnsi="等线"/>
                <w:spacing w:val="-6"/>
              </w:rPr>
              <w:t>学生满意度测评问卷原始得分×</w:t>
            </w:r>
            <w:r>
              <w:rPr>
                <w:rFonts w:ascii="等线" w:hAnsi="等线" w:hint="eastAsia"/>
                <w:spacing w:val="-6"/>
              </w:rPr>
              <w:t>15%</w:t>
            </w:r>
            <w:r>
              <w:rPr>
                <w:rFonts w:ascii="等线" w:hAnsi="等线"/>
                <w:spacing w:val="-6"/>
              </w:rPr>
              <w:t>。</w:t>
            </w:r>
          </w:p>
        </w:tc>
        <w:tc>
          <w:tcPr>
            <w:tcW w:w="206" w:type="pct"/>
            <w:vAlign w:val="center"/>
          </w:tcPr>
          <w:p w14:paraId="7BD0AD92" w14:textId="77777777" w:rsidR="00722307" w:rsidRDefault="00722307" w:rsidP="00B042DD">
            <w:pPr>
              <w:autoSpaceDE w:val="0"/>
              <w:spacing w:line="280" w:lineRule="exact"/>
              <w:ind w:left="315" w:hangingChars="150" w:hanging="315"/>
              <w:rPr>
                <w:rFonts w:ascii="宋体" w:hAnsi="宋体"/>
              </w:rPr>
            </w:pPr>
          </w:p>
        </w:tc>
      </w:tr>
      <w:tr w:rsidR="00722307" w14:paraId="039813E8" w14:textId="77777777" w:rsidTr="00622AFC">
        <w:trPr>
          <w:trHeight w:hRule="exact" w:val="401"/>
        </w:trPr>
        <w:tc>
          <w:tcPr>
            <w:tcW w:w="391" w:type="pct"/>
            <w:vMerge w:val="restart"/>
            <w:vAlign w:val="center"/>
          </w:tcPr>
          <w:p w14:paraId="7C3D3F56" w14:textId="77777777" w:rsidR="00722307" w:rsidRDefault="00722307" w:rsidP="00B042DD">
            <w:pPr>
              <w:autoSpaceDE w:val="0"/>
              <w:spacing w:line="280" w:lineRule="exact"/>
              <w:ind w:left="315" w:hangingChars="150" w:hanging="315"/>
              <w:jc w:val="center"/>
              <w:rPr>
                <w:rFonts w:ascii="等线" w:hAnsi="等线"/>
                <w:b/>
              </w:rPr>
            </w:pPr>
            <w:r>
              <w:rPr>
                <w:rFonts w:ascii="等线" w:hAnsi="等线"/>
                <w:b/>
              </w:rPr>
              <w:t>职业能力</w:t>
            </w:r>
          </w:p>
          <w:p w14:paraId="54B3D3DB" w14:textId="77777777" w:rsidR="00722307" w:rsidRDefault="00722307" w:rsidP="00B042DD">
            <w:pPr>
              <w:autoSpaceDE w:val="0"/>
              <w:spacing w:line="280" w:lineRule="exact"/>
              <w:ind w:left="315" w:hangingChars="150" w:hanging="315"/>
              <w:jc w:val="center"/>
              <w:rPr>
                <w:rFonts w:ascii="等线" w:hAnsi="等线"/>
                <w:b/>
              </w:rPr>
            </w:pPr>
            <w:r>
              <w:rPr>
                <w:rFonts w:ascii="等线" w:hAnsi="等线"/>
                <w:b/>
              </w:rPr>
              <w:t>（</w:t>
            </w:r>
            <w:r>
              <w:rPr>
                <w:rFonts w:ascii="等线" w:hAnsi="等线" w:hint="eastAsia"/>
                <w:b/>
              </w:rPr>
              <w:t>25分</w:t>
            </w:r>
            <w:r>
              <w:rPr>
                <w:rFonts w:ascii="等线" w:hAnsi="等线"/>
                <w:b/>
              </w:rPr>
              <w:t>）</w:t>
            </w:r>
          </w:p>
        </w:tc>
        <w:tc>
          <w:tcPr>
            <w:tcW w:w="4402" w:type="pct"/>
            <w:vAlign w:val="center"/>
          </w:tcPr>
          <w:p w14:paraId="11D35E17" w14:textId="77777777" w:rsidR="00722307" w:rsidRDefault="00722307" w:rsidP="00B042DD">
            <w:pPr>
              <w:autoSpaceDE w:val="0"/>
              <w:spacing w:line="280" w:lineRule="exact"/>
              <w:rPr>
                <w:rFonts w:ascii="等线" w:hAnsi="等线"/>
                <w:spacing w:val="-6"/>
              </w:rPr>
            </w:pPr>
            <w:r>
              <w:rPr>
                <w:rFonts w:ascii="等线" w:hAnsi="等线" w:hint="eastAsia"/>
                <w:b/>
                <w:spacing w:val="-6"/>
              </w:rPr>
              <w:t>3.辅导员工作室</w:t>
            </w:r>
            <w:r>
              <w:rPr>
                <w:rFonts w:ascii="等线" w:hAnsi="等线" w:hint="eastAsia"/>
                <w:spacing w:val="-6"/>
                <w:kern w:val="0"/>
              </w:rPr>
              <w:t>。</w:t>
            </w:r>
            <w:r>
              <w:rPr>
                <w:rFonts w:ascii="等线" w:hAnsi="等线" w:hint="eastAsia"/>
                <w:spacing w:val="-6"/>
              </w:rPr>
              <w:t>主持校级、省级辅导员工作室者分别得2分、4分，参与者得分乘以系数0.25，上限4分。</w:t>
            </w:r>
          </w:p>
        </w:tc>
        <w:tc>
          <w:tcPr>
            <w:tcW w:w="206" w:type="pct"/>
            <w:vAlign w:val="center"/>
          </w:tcPr>
          <w:p w14:paraId="74CD508C" w14:textId="77777777" w:rsidR="00722307" w:rsidRDefault="00722307" w:rsidP="00B042DD">
            <w:pPr>
              <w:autoSpaceDE w:val="0"/>
              <w:spacing w:line="280" w:lineRule="exact"/>
              <w:ind w:left="315" w:hangingChars="150" w:hanging="315"/>
              <w:rPr>
                <w:rFonts w:ascii="宋体" w:hAnsi="宋体"/>
              </w:rPr>
            </w:pPr>
          </w:p>
        </w:tc>
      </w:tr>
      <w:tr w:rsidR="00722307" w14:paraId="37585C81" w14:textId="77777777" w:rsidTr="00622AFC">
        <w:trPr>
          <w:trHeight w:hRule="exact" w:val="401"/>
        </w:trPr>
        <w:tc>
          <w:tcPr>
            <w:tcW w:w="391" w:type="pct"/>
            <w:vMerge/>
            <w:vAlign w:val="center"/>
          </w:tcPr>
          <w:p w14:paraId="7C40674C" w14:textId="77777777" w:rsidR="00722307" w:rsidRDefault="00722307" w:rsidP="00B042DD">
            <w:pPr>
              <w:autoSpaceDE w:val="0"/>
              <w:spacing w:line="280" w:lineRule="exact"/>
              <w:ind w:left="315" w:hangingChars="150" w:hanging="315"/>
              <w:rPr>
                <w:rFonts w:ascii="等线" w:hAnsi="等线"/>
                <w:b/>
              </w:rPr>
            </w:pPr>
          </w:p>
        </w:tc>
        <w:tc>
          <w:tcPr>
            <w:tcW w:w="4402" w:type="pct"/>
            <w:vAlign w:val="center"/>
          </w:tcPr>
          <w:p w14:paraId="4DC7BB68" w14:textId="77777777" w:rsidR="00722307" w:rsidRDefault="00722307" w:rsidP="00B042DD">
            <w:pPr>
              <w:autoSpaceDE w:val="0"/>
              <w:spacing w:line="280" w:lineRule="exact"/>
              <w:rPr>
                <w:rFonts w:ascii="等线" w:hAnsi="等线"/>
                <w:spacing w:val="-6"/>
              </w:rPr>
            </w:pPr>
            <w:r>
              <w:rPr>
                <w:rFonts w:ascii="等线" w:hAnsi="等线" w:hint="eastAsia"/>
                <w:b/>
                <w:spacing w:val="-6"/>
              </w:rPr>
              <w:t>4.课题立项。</w:t>
            </w:r>
            <w:r>
              <w:rPr>
                <w:rFonts w:ascii="等线" w:hAnsi="等线" w:hint="eastAsia"/>
                <w:spacing w:val="-6"/>
              </w:rPr>
              <w:t>当年度立项校级、省级、国家级</w:t>
            </w:r>
            <w:proofErr w:type="gramStart"/>
            <w:r>
              <w:rPr>
                <w:rFonts w:ascii="等线" w:hAnsi="等线" w:hint="eastAsia"/>
                <w:spacing w:val="-6"/>
              </w:rPr>
              <w:t>思政类</w:t>
            </w:r>
            <w:proofErr w:type="gramEnd"/>
            <w:r>
              <w:rPr>
                <w:rFonts w:ascii="等线" w:hAnsi="等线" w:hint="eastAsia"/>
                <w:spacing w:val="-6"/>
              </w:rPr>
              <w:t>项目者分别得2分、4分、6分，上限6分。只统计第一主持人。</w:t>
            </w:r>
          </w:p>
        </w:tc>
        <w:tc>
          <w:tcPr>
            <w:tcW w:w="206" w:type="pct"/>
            <w:vAlign w:val="center"/>
          </w:tcPr>
          <w:p w14:paraId="026D54BC" w14:textId="77777777" w:rsidR="00722307" w:rsidRDefault="00722307" w:rsidP="00B042DD">
            <w:pPr>
              <w:autoSpaceDE w:val="0"/>
              <w:spacing w:line="280" w:lineRule="exact"/>
              <w:ind w:left="315" w:hangingChars="150" w:hanging="315"/>
              <w:rPr>
                <w:rFonts w:ascii="宋体" w:hAnsi="宋体"/>
              </w:rPr>
            </w:pPr>
          </w:p>
        </w:tc>
      </w:tr>
      <w:tr w:rsidR="00722307" w14:paraId="06E1CEFE" w14:textId="77777777" w:rsidTr="00622AFC">
        <w:trPr>
          <w:trHeight w:hRule="exact" w:val="401"/>
        </w:trPr>
        <w:tc>
          <w:tcPr>
            <w:tcW w:w="391" w:type="pct"/>
            <w:vMerge/>
            <w:vAlign w:val="center"/>
          </w:tcPr>
          <w:p w14:paraId="53E1A126" w14:textId="77777777" w:rsidR="00722307" w:rsidRDefault="00722307" w:rsidP="00B042DD">
            <w:pPr>
              <w:autoSpaceDE w:val="0"/>
              <w:spacing w:line="280" w:lineRule="exact"/>
              <w:ind w:left="315" w:hangingChars="150" w:hanging="315"/>
              <w:rPr>
                <w:rFonts w:ascii="等线" w:hAnsi="等线"/>
                <w:b/>
              </w:rPr>
            </w:pPr>
          </w:p>
        </w:tc>
        <w:tc>
          <w:tcPr>
            <w:tcW w:w="4402" w:type="pct"/>
            <w:vAlign w:val="center"/>
          </w:tcPr>
          <w:p w14:paraId="11F008F2" w14:textId="77777777" w:rsidR="00722307" w:rsidRDefault="00722307" w:rsidP="00B042DD">
            <w:pPr>
              <w:autoSpaceDE w:val="0"/>
              <w:spacing w:line="280" w:lineRule="exact"/>
              <w:ind w:left="198" w:hangingChars="100" w:hanging="198"/>
              <w:rPr>
                <w:rFonts w:ascii="等线" w:hAnsi="等线"/>
                <w:spacing w:val="-6"/>
              </w:rPr>
            </w:pPr>
            <w:r>
              <w:rPr>
                <w:rFonts w:ascii="等线" w:hAnsi="等线" w:hint="eastAsia"/>
                <w:b/>
                <w:spacing w:val="-6"/>
              </w:rPr>
              <w:t>5.学生工作论文</w:t>
            </w:r>
            <w:r>
              <w:rPr>
                <w:rFonts w:ascii="等线" w:hAnsi="等线" w:hint="eastAsia"/>
                <w:b/>
                <w:spacing w:val="-6"/>
                <w:kern w:val="0"/>
              </w:rPr>
              <w:t>。</w:t>
            </w:r>
            <w:r>
              <w:rPr>
                <w:rFonts w:ascii="等线" w:hAnsi="等线" w:hint="eastAsia"/>
                <w:spacing w:val="-6"/>
              </w:rPr>
              <w:t>当年度发表非核心期刊1分/篇，核心期刊3分/篇，上限5分。统计第一作者和通讯作者，以</w:t>
            </w:r>
            <w:proofErr w:type="gramStart"/>
            <w:r>
              <w:rPr>
                <w:rFonts w:ascii="等线" w:hAnsi="等线" w:hint="eastAsia"/>
                <w:spacing w:val="-6"/>
              </w:rPr>
              <w:t>实际见刊</w:t>
            </w:r>
            <w:proofErr w:type="gramEnd"/>
            <w:r>
              <w:rPr>
                <w:rFonts w:ascii="等线" w:hAnsi="等线" w:hint="eastAsia"/>
                <w:spacing w:val="-6"/>
              </w:rPr>
              <w:t>为依据。</w:t>
            </w:r>
          </w:p>
        </w:tc>
        <w:tc>
          <w:tcPr>
            <w:tcW w:w="206" w:type="pct"/>
            <w:vAlign w:val="center"/>
          </w:tcPr>
          <w:p w14:paraId="4093F319" w14:textId="77777777" w:rsidR="00722307" w:rsidRDefault="00722307" w:rsidP="00B042DD">
            <w:pPr>
              <w:autoSpaceDE w:val="0"/>
              <w:spacing w:line="280" w:lineRule="exact"/>
              <w:ind w:left="315" w:hangingChars="150" w:hanging="315"/>
              <w:rPr>
                <w:rFonts w:ascii="宋体" w:hAnsi="宋体"/>
              </w:rPr>
            </w:pPr>
          </w:p>
        </w:tc>
      </w:tr>
      <w:tr w:rsidR="00722307" w14:paraId="5955F0FA" w14:textId="77777777" w:rsidTr="00622AFC">
        <w:trPr>
          <w:trHeight w:hRule="exact" w:val="401"/>
        </w:trPr>
        <w:tc>
          <w:tcPr>
            <w:tcW w:w="391" w:type="pct"/>
            <w:vMerge/>
            <w:vAlign w:val="center"/>
          </w:tcPr>
          <w:p w14:paraId="1FCE8FA3" w14:textId="77777777" w:rsidR="00722307" w:rsidRDefault="00722307" w:rsidP="00B042DD">
            <w:pPr>
              <w:autoSpaceDE w:val="0"/>
              <w:spacing w:line="280" w:lineRule="exact"/>
              <w:ind w:left="315" w:hangingChars="150" w:hanging="315"/>
              <w:rPr>
                <w:rFonts w:ascii="等线" w:hAnsi="等线"/>
                <w:b/>
              </w:rPr>
            </w:pPr>
          </w:p>
        </w:tc>
        <w:tc>
          <w:tcPr>
            <w:tcW w:w="4402" w:type="pct"/>
            <w:vAlign w:val="center"/>
          </w:tcPr>
          <w:p w14:paraId="52691DE1" w14:textId="77777777" w:rsidR="00722307" w:rsidRDefault="00722307" w:rsidP="00B042DD">
            <w:pPr>
              <w:autoSpaceDE w:val="0"/>
              <w:spacing w:line="280" w:lineRule="exact"/>
              <w:ind w:left="277" w:hangingChars="140" w:hanging="277"/>
              <w:rPr>
                <w:rFonts w:ascii="等线" w:hAnsi="等线"/>
                <w:spacing w:val="-6"/>
              </w:rPr>
            </w:pPr>
            <w:r>
              <w:rPr>
                <w:rFonts w:ascii="等线" w:hAnsi="等线" w:hint="eastAsia"/>
                <w:b/>
                <w:spacing w:val="-6"/>
              </w:rPr>
              <w:t>6.讲授课程。</w:t>
            </w:r>
            <w:r>
              <w:rPr>
                <w:rFonts w:ascii="等线" w:hAnsi="等线" w:hint="eastAsia"/>
                <w:bCs/>
                <w:spacing w:val="-6"/>
              </w:rPr>
              <w:t>当年度</w:t>
            </w:r>
            <w:r>
              <w:rPr>
                <w:rFonts w:ascii="等线" w:hAnsi="等线" w:hint="eastAsia"/>
                <w:spacing w:val="-6"/>
              </w:rPr>
              <w:t>担任职业生涯规划、创业基础、就业指导、心理健康教育、军事理论、形势与政策课授课教师者，1分/门课程，上限1分。</w:t>
            </w:r>
          </w:p>
        </w:tc>
        <w:tc>
          <w:tcPr>
            <w:tcW w:w="206" w:type="pct"/>
            <w:vAlign w:val="center"/>
          </w:tcPr>
          <w:p w14:paraId="25AC2D63" w14:textId="77777777" w:rsidR="00722307" w:rsidRDefault="00722307" w:rsidP="00B042DD">
            <w:pPr>
              <w:autoSpaceDE w:val="0"/>
              <w:spacing w:line="280" w:lineRule="exact"/>
              <w:ind w:left="315" w:hangingChars="150" w:hanging="315"/>
              <w:rPr>
                <w:rFonts w:ascii="宋体" w:hAnsi="宋体"/>
              </w:rPr>
            </w:pPr>
          </w:p>
        </w:tc>
      </w:tr>
      <w:tr w:rsidR="00722307" w14:paraId="4210D989" w14:textId="77777777" w:rsidTr="00622AFC">
        <w:trPr>
          <w:trHeight w:hRule="exact" w:val="401"/>
        </w:trPr>
        <w:tc>
          <w:tcPr>
            <w:tcW w:w="391" w:type="pct"/>
            <w:vMerge/>
            <w:vAlign w:val="center"/>
          </w:tcPr>
          <w:p w14:paraId="510A81A2" w14:textId="77777777" w:rsidR="00722307" w:rsidRDefault="00722307" w:rsidP="00B042DD">
            <w:pPr>
              <w:autoSpaceDE w:val="0"/>
              <w:spacing w:line="280" w:lineRule="exact"/>
              <w:ind w:left="315" w:hangingChars="150" w:hanging="315"/>
              <w:rPr>
                <w:rFonts w:ascii="等线" w:hAnsi="等线"/>
                <w:b/>
              </w:rPr>
            </w:pPr>
          </w:p>
        </w:tc>
        <w:tc>
          <w:tcPr>
            <w:tcW w:w="4402" w:type="pct"/>
            <w:vAlign w:val="center"/>
          </w:tcPr>
          <w:p w14:paraId="1B1C0363" w14:textId="77777777" w:rsidR="00722307" w:rsidRDefault="00722307" w:rsidP="00B042DD">
            <w:pPr>
              <w:autoSpaceDE w:val="0"/>
              <w:spacing w:line="280" w:lineRule="exact"/>
              <w:ind w:left="206" w:hangingChars="104" w:hanging="206"/>
              <w:rPr>
                <w:rFonts w:ascii="等线" w:hAnsi="等线"/>
                <w:color w:val="FF0000"/>
                <w:spacing w:val="-6"/>
              </w:rPr>
            </w:pPr>
            <w:r>
              <w:rPr>
                <w:rFonts w:ascii="等线" w:hAnsi="等线" w:hint="eastAsia"/>
                <w:b/>
                <w:spacing w:val="-6"/>
              </w:rPr>
              <w:t>7.网络思政。</w:t>
            </w:r>
            <w:r>
              <w:rPr>
                <w:rFonts w:ascii="等线" w:hAnsi="等线" w:hint="eastAsia"/>
                <w:spacing w:val="-6"/>
              </w:rPr>
              <w:t>建立个人</w:t>
            </w:r>
            <w:proofErr w:type="gramStart"/>
            <w:r>
              <w:rPr>
                <w:rFonts w:ascii="等线" w:hAnsi="等线" w:hint="eastAsia"/>
                <w:spacing w:val="-6"/>
              </w:rPr>
              <w:t>微信公众号、抖音</w:t>
            </w:r>
            <w:proofErr w:type="gramEnd"/>
            <w:r>
              <w:rPr>
                <w:rFonts w:ascii="等线" w:hAnsi="等线" w:hint="eastAsia"/>
                <w:spacing w:val="-6"/>
              </w:rPr>
              <w:t>号、易班</w:t>
            </w:r>
            <w:proofErr w:type="gramStart"/>
            <w:r>
              <w:rPr>
                <w:rFonts w:ascii="等线" w:hAnsi="等线" w:hint="eastAsia"/>
                <w:spacing w:val="-6"/>
              </w:rPr>
              <w:t>公共</w:t>
            </w:r>
            <w:proofErr w:type="gramEnd"/>
            <w:r>
              <w:rPr>
                <w:rFonts w:ascii="等线" w:hAnsi="等线" w:hint="eastAsia"/>
                <w:spacing w:val="-6"/>
              </w:rPr>
              <w:t>号等专门开展思想政治教育工作的自媒体，并保持定期内容更新。1分/</w:t>
            </w:r>
            <w:proofErr w:type="gramStart"/>
            <w:r>
              <w:rPr>
                <w:rFonts w:ascii="等线" w:hAnsi="等线" w:hint="eastAsia"/>
                <w:spacing w:val="-6"/>
              </w:rPr>
              <w:t>个</w:t>
            </w:r>
            <w:proofErr w:type="gramEnd"/>
            <w:r>
              <w:rPr>
                <w:rFonts w:ascii="等线" w:hAnsi="等线" w:hint="eastAsia"/>
                <w:spacing w:val="-6"/>
              </w:rPr>
              <w:t>，上限2分。</w:t>
            </w:r>
          </w:p>
        </w:tc>
        <w:tc>
          <w:tcPr>
            <w:tcW w:w="206" w:type="pct"/>
            <w:vAlign w:val="center"/>
          </w:tcPr>
          <w:p w14:paraId="1CBAB725" w14:textId="77777777" w:rsidR="00722307" w:rsidRDefault="00722307" w:rsidP="00B042DD">
            <w:pPr>
              <w:autoSpaceDE w:val="0"/>
              <w:spacing w:line="280" w:lineRule="exact"/>
              <w:ind w:left="315" w:hangingChars="150" w:hanging="315"/>
              <w:rPr>
                <w:rFonts w:ascii="宋体" w:hAnsi="宋体"/>
              </w:rPr>
            </w:pPr>
          </w:p>
        </w:tc>
      </w:tr>
      <w:tr w:rsidR="00722307" w14:paraId="72CCAA44" w14:textId="77777777" w:rsidTr="00622AFC">
        <w:trPr>
          <w:trHeight w:hRule="exact" w:val="573"/>
        </w:trPr>
        <w:tc>
          <w:tcPr>
            <w:tcW w:w="391" w:type="pct"/>
            <w:vMerge/>
            <w:vAlign w:val="center"/>
          </w:tcPr>
          <w:p w14:paraId="1B764778" w14:textId="77777777" w:rsidR="00722307" w:rsidRDefault="00722307" w:rsidP="00B042DD">
            <w:pPr>
              <w:autoSpaceDE w:val="0"/>
              <w:spacing w:line="280" w:lineRule="exact"/>
              <w:ind w:left="315" w:hangingChars="150" w:hanging="315"/>
              <w:rPr>
                <w:rFonts w:ascii="等线" w:hAnsi="等线"/>
                <w:b/>
              </w:rPr>
            </w:pPr>
          </w:p>
        </w:tc>
        <w:tc>
          <w:tcPr>
            <w:tcW w:w="4402" w:type="pct"/>
            <w:vAlign w:val="center"/>
          </w:tcPr>
          <w:p w14:paraId="23A0933F" w14:textId="77777777" w:rsidR="00722307" w:rsidRDefault="00722307" w:rsidP="00B042DD">
            <w:pPr>
              <w:autoSpaceDE w:val="0"/>
              <w:spacing w:line="280" w:lineRule="exact"/>
              <w:ind w:left="198" w:hangingChars="100" w:hanging="198"/>
              <w:rPr>
                <w:rFonts w:ascii="等线" w:hAnsi="等线"/>
                <w:spacing w:val="-6"/>
              </w:rPr>
            </w:pPr>
            <w:r>
              <w:rPr>
                <w:rFonts w:ascii="等线" w:hAnsi="等线" w:hint="eastAsia"/>
                <w:b/>
                <w:spacing w:val="-6"/>
              </w:rPr>
              <w:t>8.素质能力大赛。</w:t>
            </w:r>
            <w:r>
              <w:rPr>
                <w:rFonts w:ascii="等线" w:hAnsi="等线" w:hint="eastAsia"/>
                <w:spacing w:val="-6"/>
              </w:rPr>
              <w:t>校级大赛一二三等奖分别得3分、2分、1分，省级在校级基础上乘以系数2，国家级在校级基础上乘以系数3，可以累计积分，上限9分。</w:t>
            </w:r>
          </w:p>
        </w:tc>
        <w:tc>
          <w:tcPr>
            <w:tcW w:w="206" w:type="pct"/>
            <w:vAlign w:val="center"/>
          </w:tcPr>
          <w:p w14:paraId="623DAAC1" w14:textId="77777777" w:rsidR="00722307" w:rsidRDefault="00722307" w:rsidP="00B042DD">
            <w:pPr>
              <w:autoSpaceDE w:val="0"/>
              <w:spacing w:line="280" w:lineRule="exact"/>
              <w:ind w:left="315" w:hangingChars="150" w:hanging="315"/>
              <w:rPr>
                <w:rFonts w:ascii="宋体" w:hAnsi="宋体"/>
              </w:rPr>
            </w:pPr>
          </w:p>
        </w:tc>
      </w:tr>
      <w:tr w:rsidR="00722307" w14:paraId="5843C80D" w14:textId="77777777" w:rsidTr="00622AFC">
        <w:trPr>
          <w:trHeight w:hRule="exact" w:val="401"/>
        </w:trPr>
        <w:tc>
          <w:tcPr>
            <w:tcW w:w="391" w:type="pct"/>
            <w:vMerge/>
            <w:vAlign w:val="center"/>
          </w:tcPr>
          <w:p w14:paraId="30ACF215" w14:textId="77777777" w:rsidR="00722307" w:rsidRDefault="00722307" w:rsidP="00B042DD">
            <w:pPr>
              <w:autoSpaceDE w:val="0"/>
              <w:spacing w:line="280" w:lineRule="exact"/>
              <w:ind w:left="315" w:hangingChars="150" w:hanging="315"/>
              <w:rPr>
                <w:rFonts w:ascii="等线" w:hAnsi="等线"/>
                <w:b/>
              </w:rPr>
            </w:pPr>
          </w:p>
        </w:tc>
        <w:tc>
          <w:tcPr>
            <w:tcW w:w="4402" w:type="pct"/>
            <w:vAlign w:val="center"/>
          </w:tcPr>
          <w:p w14:paraId="75CFE15F" w14:textId="77777777" w:rsidR="00722307" w:rsidRDefault="00722307" w:rsidP="00B042DD">
            <w:pPr>
              <w:autoSpaceDE w:val="0"/>
              <w:spacing w:line="280" w:lineRule="exact"/>
              <w:rPr>
                <w:rFonts w:ascii="等线" w:hAnsi="等线"/>
                <w:spacing w:val="-6"/>
              </w:rPr>
            </w:pPr>
            <w:r>
              <w:rPr>
                <w:rFonts w:ascii="等线" w:hAnsi="等线" w:hint="eastAsia"/>
                <w:b/>
                <w:spacing w:val="-6"/>
              </w:rPr>
              <w:t>9.职业技能</w:t>
            </w:r>
            <w:r>
              <w:rPr>
                <w:rFonts w:ascii="等线" w:hAnsi="等线" w:hint="eastAsia"/>
                <w:b/>
                <w:spacing w:val="-6"/>
                <w:kern w:val="0"/>
              </w:rPr>
              <w:t>。</w:t>
            </w:r>
            <w:r>
              <w:rPr>
                <w:rFonts w:ascii="等线" w:hAnsi="等线" w:hint="eastAsia"/>
                <w:bCs/>
                <w:spacing w:val="-6"/>
                <w:kern w:val="0"/>
              </w:rPr>
              <w:t>持有</w:t>
            </w:r>
            <w:r>
              <w:rPr>
                <w:rFonts w:ascii="等线" w:hAnsi="等线" w:hint="eastAsia"/>
                <w:spacing w:val="-6"/>
              </w:rPr>
              <w:t>心理咨询师、就业指导师、创业指导师、职业生涯规划师等职业资格证书，1分/</w:t>
            </w:r>
            <w:proofErr w:type="gramStart"/>
            <w:r>
              <w:rPr>
                <w:rFonts w:ascii="等线" w:hAnsi="等线" w:hint="eastAsia"/>
                <w:spacing w:val="-6"/>
              </w:rPr>
              <w:t>个</w:t>
            </w:r>
            <w:proofErr w:type="gramEnd"/>
            <w:r>
              <w:rPr>
                <w:rFonts w:ascii="等线" w:hAnsi="等线" w:hint="eastAsia"/>
                <w:spacing w:val="-6"/>
              </w:rPr>
              <w:t>，上限1分。</w:t>
            </w:r>
          </w:p>
        </w:tc>
        <w:tc>
          <w:tcPr>
            <w:tcW w:w="206" w:type="pct"/>
            <w:vAlign w:val="center"/>
          </w:tcPr>
          <w:p w14:paraId="4306003C" w14:textId="77777777" w:rsidR="00722307" w:rsidRDefault="00722307" w:rsidP="00B042DD">
            <w:pPr>
              <w:autoSpaceDE w:val="0"/>
              <w:spacing w:line="280" w:lineRule="exact"/>
              <w:ind w:left="315" w:hangingChars="150" w:hanging="315"/>
              <w:rPr>
                <w:rFonts w:ascii="宋体" w:hAnsi="宋体"/>
              </w:rPr>
            </w:pPr>
          </w:p>
        </w:tc>
      </w:tr>
      <w:tr w:rsidR="00722307" w14:paraId="26AAF306" w14:textId="77777777" w:rsidTr="00622AFC">
        <w:trPr>
          <w:trHeight w:hRule="exact" w:val="401"/>
        </w:trPr>
        <w:tc>
          <w:tcPr>
            <w:tcW w:w="391" w:type="pct"/>
            <w:vMerge/>
            <w:vAlign w:val="center"/>
          </w:tcPr>
          <w:p w14:paraId="3B5E74C9" w14:textId="77777777" w:rsidR="00722307" w:rsidRDefault="00722307" w:rsidP="00B042DD">
            <w:pPr>
              <w:autoSpaceDE w:val="0"/>
              <w:spacing w:line="280" w:lineRule="exact"/>
              <w:ind w:left="315" w:hangingChars="150" w:hanging="315"/>
              <w:rPr>
                <w:rFonts w:ascii="等线" w:hAnsi="等线"/>
                <w:b/>
              </w:rPr>
            </w:pPr>
          </w:p>
        </w:tc>
        <w:tc>
          <w:tcPr>
            <w:tcW w:w="4402" w:type="pct"/>
            <w:vAlign w:val="center"/>
          </w:tcPr>
          <w:p w14:paraId="31B32999" w14:textId="77777777" w:rsidR="00722307" w:rsidRDefault="00722307" w:rsidP="00B042DD">
            <w:pPr>
              <w:autoSpaceDE w:val="0"/>
              <w:spacing w:line="280" w:lineRule="exact"/>
              <w:rPr>
                <w:rFonts w:ascii="等线" w:hAnsi="等线"/>
                <w:b/>
                <w:spacing w:val="-6"/>
              </w:rPr>
            </w:pPr>
            <w:r>
              <w:rPr>
                <w:rFonts w:ascii="等线" w:hAnsi="等线" w:hint="eastAsia"/>
                <w:b/>
                <w:spacing w:val="-6"/>
              </w:rPr>
              <w:t>10.指导服务。</w:t>
            </w:r>
            <w:r>
              <w:rPr>
                <w:rFonts w:ascii="等线" w:hAnsi="等线" w:hint="eastAsia"/>
                <w:spacing w:val="-6"/>
              </w:rPr>
              <w:t>参与学校组织的就业指导工作坊、职业</w:t>
            </w:r>
            <w:proofErr w:type="gramStart"/>
            <w:r>
              <w:rPr>
                <w:rFonts w:ascii="等线" w:hAnsi="等线" w:hint="eastAsia"/>
                <w:spacing w:val="-6"/>
              </w:rPr>
              <w:t>生涯工</w:t>
            </w:r>
            <w:proofErr w:type="gramEnd"/>
            <w:r>
              <w:rPr>
                <w:rFonts w:ascii="等线" w:hAnsi="等线" w:hint="eastAsia"/>
                <w:spacing w:val="-6"/>
              </w:rPr>
              <w:t>作坊、辅导员宣讲等工作，0.5分/次，上限2分。</w:t>
            </w:r>
          </w:p>
        </w:tc>
        <w:tc>
          <w:tcPr>
            <w:tcW w:w="206" w:type="pct"/>
            <w:vAlign w:val="center"/>
          </w:tcPr>
          <w:p w14:paraId="414F9F9C" w14:textId="77777777" w:rsidR="00722307" w:rsidRDefault="00722307" w:rsidP="00B042DD">
            <w:pPr>
              <w:autoSpaceDE w:val="0"/>
              <w:spacing w:line="280" w:lineRule="exact"/>
              <w:ind w:left="315" w:hangingChars="150" w:hanging="315"/>
              <w:rPr>
                <w:rFonts w:ascii="宋体" w:hAnsi="宋体"/>
              </w:rPr>
            </w:pPr>
          </w:p>
        </w:tc>
      </w:tr>
      <w:tr w:rsidR="00722307" w14:paraId="17D733FE" w14:textId="77777777" w:rsidTr="00622AFC">
        <w:trPr>
          <w:trHeight w:hRule="exact" w:val="401"/>
        </w:trPr>
        <w:tc>
          <w:tcPr>
            <w:tcW w:w="391" w:type="pct"/>
            <w:vMerge/>
            <w:vAlign w:val="center"/>
          </w:tcPr>
          <w:p w14:paraId="0739EE5F" w14:textId="77777777" w:rsidR="00722307" w:rsidRDefault="00722307" w:rsidP="00B042DD">
            <w:pPr>
              <w:autoSpaceDE w:val="0"/>
              <w:spacing w:line="280" w:lineRule="exact"/>
              <w:ind w:left="297" w:hangingChars="150" w:hanging="297"/>
              <w:rPr>
                <w:rFonts w:ascii="等线" w:hAnsi="等线"/>
                <w:b/>
                <w:spacing w:val="-6"/>
              </w:rPr>
            </w:pPr>
          </w:p>
        </w:tc>
        <w:tc>
          <w:tcPr>
            <w:tcW w:w="4402" w:type="pct"/>
            <w:vAlign w:val="center"/>
          </w:tcPr>
          <w:p w14:paraId="547A6709" w14:textId="77777777" w:rsidR="00722307" w:rsidRDefault="00722307" w:rsidP="00B042DD">
            <w:pPr>
              <w:autoSpaceDE w:val="0"/>
              <w:spacing w:line="280" w:lineRule="exact"/>
              <w:rPr>
                <w:rFonts w:ascii="等线" w:hAnsi="等线"/>
                <w:b/>
                <w:spacing w:val="-6"/>
              </w:rPr>
            </w:pPr>
            <w:r>
              <w:rPr>
                <w:rFonts w:ascii="等线" w:hAnsi="等线" w:hint="eastAsia"/>
                <w:b/>
                <w:spacing w:val="-6"/>
              </w:rPr>
              <w:t>11.赛事活动。</w:t>
            </w:r>
            <w:r>
              <w:rPr>
                <w:rFonts w:ascii="等线" w:hAnsi="等线" w:hint="eastAsia"/>
                <w:spacing w:val="-6"/>
              </w:rPr>
              <w:t>在学校组织的各类辅导员技能比赛中获得一二三等奖的，分别加3分、2分、1分，省级在校级基础上乘以系数2，上限6分。</w:t>
            </w:r>
          </w:p>
        </w:tc>
        <w:tc>
          <w:tcPr>
            <w:tcW w:w="206" w:type="pct"/>
            <w:vAlign w:val="center"/>
          </w:tcPr>
          <w:p w14:paraId="76CFAAC5" w14:textId="77777777" w:rsidR="00722307" w:rsidRDefault="00722307" w:rsidP="00B042DD">
            <w:pPr>
              <w:autoSpaceDE w:val="0"/>
              <w:spacing w:line="280" w:lineRule="exact"/>
              <w:ind w:left="297" w:hangingChars="150" w:hanging="297"/>
              <w:rPr>
                <w:rFonts w:ascii="宋体" w:hAnsi="宋体"/>
                <w:spacing w:val="-6"/>
              </w:rPr>
            </w:pPr>
          </w:p>
        </w:tc>
      </w:tr>
      <w:tr w:rsidR="00722307" w14:paraId="35846052" w14:textId="77777777" w:rsidTr="00622AFC">
        <w:trPr>
          <w:trHeight w:hRule="exact" w:val="401"/>
        </w:trPr>
        <w:tc>
          <w:tcPr>
            <w:tcW w:w="391" w:type="pct"/>
            <w:vMerge/>
            <w:vAlign w:val="center"/>
          </w:tcPr>
          <w:p w14:paraId="35F24475" w14:textId="77777777" w:rsidR="00722307" w:rsidRDefault="00722307" w:rsidP="00B042DD">
            <w:pPr>
              <w:autoSpaceDE w:val="0"/>
              <w:spacing w:line="280" w:lineRule="exact"/>
              <w:ind w:left="297" w:hangingChars="150" w:hanging="297"/>
              <w:rPr>
                <w:rFonts w:ascii="等线" w:hAnsi="等线"/>
                <w:b/>
                <w:spacing w:val="-6"/>
              </w:rPr>
            </w:pPr>
          </w:p>
        </w:tc>
        <w:tc>
          <w:tcPr>
            <w:tcW w:w="4402" w:type="pct"/>
            <w:vAlign w:val="center"/>
          </w:tcPr>
          <w:p w14:paraId="2A390449" w14:textId="77777777" w:rsidR="00722307" w:rsidRDefault="00722307" w:rsidP="00B042DD">
            <w:pPr>
              <w:autoSpaceDE w:val="0"/>
              <w:spacing w:line="280" w:lineRule="exact"/>
              <w:ind w:left="277" w:hangingChars="140" w:hanging="277"/>
              <w:rPr>
                <w:rFonts w:ascii="等线" w:hAnsi="等线"/>
                <w:spacing w:val="-6"/>
              </w:rPr>
            </w:pPr>
            <w:r>
              <w:rPr>
                <w:rFonts w:ascii="等线" w:hAnsi="等线" w:hint="eastAsia"/>
                <w:b/>
                <w:spacing w:val="-6"/>
              </w:rPr>
              <w:t>12.研究团队。</w:t>
            </w:r>
            <w:r>
              <w:rPr>
                <w:rFonts w:ascii="等线" w:hAnsi="等线" w:hint="eastAsia"/>
                <w:spacing w:val="-6"/>
              </w:rPr>
              <w:t>主持学校辅导员研究团队或者校共青团专业工作中心者得2分，参与人员得分乘以系数0.25，上限2分。分值可累加。</w:t>
            </w:r>
          </w:p>
        </w:tc>
        <w:tc>
          <w:tcPr>
            <w:tcW w:w="206" w:type="pct"/>
            <w:vAlign w:val="center"/>
          </w:tcPr>
          <w:p w14:paraId="68663ECE" w14:textId="77777777" w:rsidR="00722307" w:rsidRDefault="00722307" w:rsidP="00B042DD">
            <w:pPr>
              <w:autoSpaceDE w:val="0"/>
              <w:spacing w:line="280" w:lineRule="exact"/>
              <w:ind w:left="297" w:hangingChars="150" w:hanging="297"/>
              <w:rPr>
                <w:rFonts w:ascii="宋体" w:hAnsi="宋体"/>
                <w:spacing w:val="-6"/>
              </w:rPr>
            </w:pPr>
          </w:p>
        </w:tc>
      </w:tr>
      <w:tr w:rsidR="00722307" w14:paraId="08C26029" w14:textId="77777777" w:rsidTr="00622AFC">
        <w:trPr>
          <w:trHeight w:hRule="exact" w:val="401"/>
        </w:trPr>
        <w:tc>
          <w:tcPr>
            <w:tcW w:w="391" w:type="pct"/>
            <w:vMerge w:val="restart"/>
            <w:vAlign w:val="center"/>
          </w:tcPr>
          <w:p w14:paraId="326FEA74" w14:textId="77777777" w:rsidR="00722307" w:rsidRDefault="00722307" w:rsidP="00B042DD">
            <w:pPr>
              <w:autoSpaceDE w:val="0"/>
              <w:spacing w:line="280" w:lineRule="exact"/>
              <w:ind w:left="297" w:hangingChars="150" w:hanging="297"/>
              <w:jc w:val="center"/>
              <w:rPr>
                <w:rFonts w:ascii="等线" w:hAnsi="等线"/>
                <w:b/>
                <w:spacing w:val="-6"/>
              </w:rPr>
            </w:pPr>
            <w:r>
              <w:rPr>
                <w:rFonts w:ascii="等线" w:hAnsi="等线"/>
                <w:b/>
                <w:spacing w:val="-6"/>
              </w:rPr>
              <w:t>基础工作</w:t>
            </w:r>
          </w:p>
          <w:p w14:paraId="0A82349E" w14:textId="77777777" w:rsidR="00722307" w:rsidRDefault="00722307" w:rsidP="00B042DD">
            <w:pPr>
              <w:autoSpaceDE w:val="0"/>
              <w:spacing w:line="280" w:lineRule="exact"/>
              <w:ind w:left="297" w:hangingChars="150" w:hanging="297"/>
              <w:jc w:val="center"/>
              <w:rPr>
                <w:rFonts w:ascii="等线" w:hAnsi="等线"/>
                <w:b/>
                <w:spacing w:val="-6"/>
              </w:rPr>
            </w:pPr>
            <w:r>
              <w:rPr>
                <w:rFonts w:ascii="等线" w:hAnsi="等线"/>
                <w:b/>
                <w:spacing w:val="-6"/>
              </w:rPr>
              <w:lastRenderedPageBreak/>
              <w:t>（</w:t>
            </w:r>
            <w:r>
              <w:rPr>
                <w:rFonts w:ascii="等线" w:hAnsi="等线" w:hint="eastAsia"/>
                <w:b/>
                <w:spacing w:val="-6"/>
              </w:rPr>
              <w:t>20分</w:t>
            </w:r>
            <w:r>
              <w:rPr>
                <w:rFonts w:ascii="等线" w:hAnsi="等线"/>
                <w:b/>
                <w:spacing w:val="-6"/>
              </w:rPr>
              <w:t>）</w:t>
            </w:r>
          </w:p>
        </w:tc>
        <w:tc>
          <w:tcPr>
            <w:tcW w:w="4402" w:type="pct"/>
            <w:vAlign w:val="center"/>
          </w:tcPr>
          <w:p w14:paraId="40294805" w14:textId="77777777" w:rsidR="00722307" w:rsidRDefault="00722307" w:rsidP="00B042DD">
            <w:pPr>
              <w:autoSpaceDE w:val="0"/>
              <w:spacing w:line="280" w:lineRule="exact"/>
              <w:rPr>
                <w:rFonts w:ascii="等线" w:hAnsi="等线"/>
                <w:spacing w:val="-6"/>
              </w:rPr>
            </w:pPr>
            <w:r>
              <w:rPr>
                <w:rFonts w:ascii="等线" w:hAnsi="等线" w:hint="eastAsia"/>
                <w:b/>
                <w:spacing w:val="-6"/>
                <w:kern w:val="0"/>
              </w:rPr>
              <w:lastRenderedPageBreak/>
              <w:t>13.谈心谈话。</w:t>
            </w:r>
            <w:r>
              <w:rPr>
                <w:rFonts w:ascii="等线" w:hAnsi="等线" w:hint="eastAsia"/>
                <w:spacing w:val="-6"/>
                <w:kern w:val="0"/>
              </w:rPr>
              <w:t>每周至</w:t>
            </w:r>
            <w:proofErr w:type="gramStart"/>
            <w:r>
              <w:rPr>
                <w:rFonts w:ascii="等线" w:hAnsi="等线" w:hint="eastAsia"/>
                <w:spacing w:val="-6"/>
                <w:kern w:val="0"/>
              </w:rPr>
              <w:t>少开展</w:t>
            </w:r>
            <w:proofErr w:type="gramEnd"/>
            <w:r>
              <w:rPr>
                <w:rFonts w:ascii="等线" w:hAnsi="等线" w:hint="eastAsia"/>
                <w:spacing w:val="-6"/>
                <w:kern w:val="0"/>
              </w:rPr>
              <w:t>1次学生谈心谈话，全年达标得3分，每缺少一次扣0.5分，扣完5分为止。</w:t>
            </w:r>
          </w:p>
        </w:tc>
        <w:tc>
          <w:tcPr>
            <w:tcW w:w="206" w:type="pct"/>
            <w:vAlign w:val="center"/>
          </w:tcPr>
          <w:p w14:paraId="0ABCD19E" w14:textId="77777777" w:rsidR="00722307" w:rsidRDefault="00722307" w:rsidP="00B042DD">
            <w:pPr>
              <w:autoSpaceDE w:val="0"/>
              <w:spacing w:line="280" w:lineRule="exact"/>
              <w:ind w:left="297" w:hangingChars="150" w:hanging="297"/>
              <w:rPr>
                <w:rFonts w:ascii="宋体" w:hAnsi="宋体"/>
                <w:spacing w:val="-6"/>
              </w:rPr>
            </w:pPr>
          </w:p>
        </w:tc>
      </w:tr>
      <w:tr w:rsidR="00722307" w14:paraId="7198489B" w14:textId="77777777" w:rsidTr="00622AFC">
        <w:trPr>
          <w:trHeight w:hRule="exact" w:val="401"/>
        </w:trPr>
        <w:tc>
          <w:tcPr>
            <w:tcW w:w="391" w:type="pct"/>
            <w:vMerge/>
            <w:vAlign w:val="center"/>
          </w:tcPr>
          <w:p w14:paraId="23EFBC7E" w14:textId="77777777" w:rsidR="00722307" w:rsidRDefault="00722307" w:rsidP="00B042DD">
            <w:pPr>
              <w:autoSpaceDE w:val="0"/>
              <w:spacing w:line="280" w:lineRule="exact"/>
              <w:ind w:left="297" w:hangingChars="150" w:hanging="297"/>
              <w:rPr>
                <w:rFonts w:ascii="等线" w:hAnsi="等线"/>
                <w:b/>
                <w:spacing w:val="-6"/>
              </w:rPr>
            </w:pPr>
          </w:p>
        </w:tc>
        <w:tc>
          <w:tcPr>
            <w:tcW w:w="4402" w:type="pct"/>
            <w:vAlign w:val="center"/>
          </w:tcPr>
          <w:p w14:paraId="3F1EFF12" w14:textId="77777777" w:rsidR="00722307" w:rsidRDefault="00722307" w:rsidP="00B042DD">
            <w:pPr>
              <w:autoSpaceDE w:val="0"/>
              <w:spacing w:line="280" w:lineRule="exact"/>
              <w:rPr>
                <w:rFonts w:ascii="等线" w:hAnsi="等线"/>
                <w:spacing w:val="-6"/>
              </w:rPr>
            </w:pPr>
            <w:r>
              <w:rPr>
                <w:rFonts w:ascii="等线" w:hAnsi="等线" w:hint="eastAsia"/>
                <w:b/>
                <w:spacing w:val="-6"/>
                <w:kern w:val="0"/>
              </w:rPr>
              <w:t>14.进学生宿舍。</w:t>
            </w:r>
            <w:r>
              <w:rPr>
                <w:rFonts w:ascii="等线" w:hAnsi="等线" w:hint="eastAsia"/>
                <w:spacing w:val="-6"/>
                <w:kern w:val="0"/>
              </w:rPr>
              <w:t>每周至少进学生宿舍2次，全年达标得3分，每缺少一次扣0.5分，扣完5分为止。</w:t>
            </w:r>
          </w:p>
        </w:tc>
        <w:tc>
          <w:tcPr>
            <w:tcW w:w="206" w:type="pct"/>
            <w:vAlign w:val="center"/>
          </w:tcPr>
          <w:p w14:paraId="232C3274" w14:textId="77777777" w:rsidR="00722307" w:rsidRDefault="00722307" w:rsidP="00B042DD">
            <w:pPr>
              <w:autoSpaceDE w:val="0"/>
              <w:spacing w:line="280" w:lineRule="exact"/>
              <w:ind w:left="297" w:hangingChars="150" w:hanging="297"/>
              <w:rPr>
                <w:rFonts w:ascii="宋体" w:hAnsi="宋体"/>
                <w:spacing w:val="-6"/>
              </w:rPr>
            </w:pPr>
          </w:p>
        </w:tc>
      </w:tr>
      <w:tr w:rsidR="00722307" w14:paraId="29ED78A0" w14:textId="77777777" w:rsidTr="00622AFC">
        <w:trPr>
          <w:trHeight w:hRule="exact" w:val="401"/>
        </w:trPr>
        <w:tc>
          <w:tcPr>
            <w:tcW w:w="391" w:type="pct"/>
            <w:vMerge/>
            <w:vAlign w:val="center"/>
          </w:tcPr>
          <w:p w14:paraId="7A26528C" w14:textId="77777777" w:rsidR="00722307" w:rsidRDefault="00722307" w:rsidP="00B042DD">
            <w:pPr>
              <w:autoSpaceDE w:val="0"/>
              <w:spacing w:line="280" w:lineRule="exact"/>
              <w:ind w:left="297" w:hangingChars="150" w:hanging="297"/>
              <w:rPr>
                <w:rFonts w:ascii="等线" w:hAnsi="等线"/>
                <w:b/>
                <w:spacing w:val="-6"/>
              </w:rPr>
            </w:pPr>
          </w:p>
        </w:tc>
        <w:tc>
          <w:tcPr>
            <w:tcW w:w="4402" w:type="pct"/>
            <w:vAlign w:val="center"/>
          </w:tcPr>
          <w:p w14:paraId="2B39C8F6" w14:textId="77777777" w:rsidR="00722307" w:rsidRDefault="00722307" w:rsidP="00B042DD">
            <w:pPr>
              <w:autoSpaceDE w:val="0"/>
              <w:spacing w:line="280" w:lineRule="exact"/>
              <w:ind w:left="297" w:hangingChars="150" w:hanging="297"/>
              <w:rPr>
                <w:rFonts w:ascii="等线" w:hAnsi="等线"/>
                <w:spacing w:val="-6"/>
              </w:rPr>
            </w:pPr>
            <w:r>
              <w:rPr>
                <w:rFonts w:ascii="等线" w:hAnsi="等线" w:hint="eastAsia"/>
                <w:b/>
                <w:spacing w:val="-6"/>
                <w:kern w:val="0"/>
              </w:rPr>
              <w:t>15.辅导员家访。</w:t>
            </w:r>
            <w:r>
              <w:rPr>
                <w:rFonts w:ascii="等线" w:hAnsi="等线" w:hint="eastAsia"/>
                <w:spacing w:val="-6"/>
                <w:kern w:val="0"/>
              </w:rPr>
              <w:t>每年至少家访1名学生，达标得2分，不达标得0分。</w:t>
            </w:r>
          </w:p>
        </w:tc>
        <w:tc>
          <w:tcPr>
            <w:tcW w:w="206" w:type="pct"/>
            <w:vAlign w:val="center"/>
          </w:tcPr>
          <w:p w14:paraId="62DF41D5" w14:textId="77777777" w:rsidR="00722307" w:rsidRDefault="00722307" w:rsidP="00B042DD">
            <w:pPr>
              <w:autoSpaceDE w:val="0"/>
              <w:spacing w:line="280" w:lineRule="exact"/>
              <w:ind w:left="297" w:hangingChars="150" w:hanging="297"/>
              <w:rPr>
                <w:rFonts w:ascii="宋体" w:hAnsi="宋体"/>
                <w:spacing w:val="-6"/>
              </w:rPr>
            </w:pPr>
          </w:p>
        </w:tc>
      </w:tr>
      <w:tr w:rsidR="00722307" w14:paraId="3E8191BF" w14:textId="77777777" w:rsidTr="00622AFC">
        <w:trPr>
          <w:trHeight w:hRule="exact" w:val="401"/>
        </w:trPr>
        <w:tc>
          <w:tcPr>
            <w:tcW w:w="391" w:type="pct"/>
            <w:vMerge/>
            <w:vAlign w:val="center"/>
          </w:tcPr>
          <w:p w14:paraId="1639495A" w14:textId="77777777" w:rsidR="00722307" w:rsidRDefault="00722307" w:rsidP="00B042DD">
            <w:pPr>
              <w:autoSpaceDE w:val="0"/>
              <w:spacing w:line="280" w:lineRule="exact"/>
              <w:ind w:left="297" w:hangingChars="150" w:hanging="297"/>
              <w:rPr>
                <w:rFonts w:ascii="等线" w:hAnsi="等线"/>
                <w:b/>
                <w:spacing w:val="-6"/>
              </w:rPr>
            </w:pPr>
          </w:p>
        </w:tc>
        <w:tc>
          <w:tcPr>
            <w:tcW w:w="4402" w:type="pct"/>
            <w:vAlign w:val="center"/>
          </w:tcPr>
          <w:p w14:paraId="2EBFB027" w14:textId="77777777" w:rsidR="00722307" w:rsidRDefault="00722307" w:rsidP="00B042DD">
            <w:pPr>
              <w:autoSpaceDE w:val="0"/>
              <w:spacing w:line="280" w:lineRule="exact"/>
              <w:ind w:left="297" w:hangingChars="150" w:hanging="297"/>
              <w:rPr>
                <w:rFonts w:ascii="等线" w:hAnsi="等线"/>
                <w:spacing w:val="-6"/>
              </w:rPr>
            </w:pPr>
            <w:r>
              <w:rPr>
                <w:rFonts w:ascii="等线" w:hAnsi="等线" w:hint="eastAsia"/>
                <w:b/>
                <w:spacing w:val="-6"/>
                <w:kern w:val="0"/>
              </w:rPr>
              <w:t>16.育人案例。</w:t>
            </w:r>
            <w:r>
              <w:rPr>
                <w:rFonts w:ascii="等线" w:hAnsi="等线" w:hint="eastAsia"/>
                <w:spacing w:val="-6"/>
                <w:kern w:val="0"/>
              </w:rPr>
              <w:t>每年至少撰写1篇高质量育人工作案例，达标得2分；入选学校辅导员优秀工作案例集得3分。</w:t>
            </w:r>
          </w:p>
        </w:tc>
        <w:tc>
          <w:tcPr>
            <w:tcW w:w="206" w:type="pct"/>
            <w:vAlign w:val="center"/>
          </w:tcPr>
          <w:p w14:paraId="0AD59353" w14:textId="77777777" w:rsidR="00722307" w:rsidRDefault="00722307" w:rsidP="00B042DD">
            <w:pPr>
              <w:autoSpaceDE w:val="0"/>
              <w:spacing w:line="280" w:lineRule="exact"/>
              <w:ind w:left="297" w:hangingChars="150" w:hanging="297"/>
              <w:rPr>
                <w:rFonts w:ascii="宋体" w:hAnsi="宋体"/>
                <w:spacing w:val="-6"/>
              </w:rPr>
            </w:pPr>
          </w:p>
        </w:tc>
      </w:tr>
      <w:tr w:rsidR="00722307" w14:paraId="792D2F31" w14:textId="77777777" w:rsidTr="00622AFC">
        <w:trPr>
          <w:trHeight w:hRule="exact" w:val="401"/>
        </w:trPr>
        <w:tc>
          <w:tcPr>
            <w:tcW w:w="391" w:type="pct"/>
            <w:vMerge/>
            <w:vAlign w:val="center"/>
          </w:tcPr>
          <w:p w14:paraId="0BC127E1" w14:textId="77777777" w:rsidR="00722307" w:rsidRDefault="00722307" w:rsidP="00B042DD">
            <w:pPr>
              <w:autoSpaceDE w:val="0"/>
              <w:spacing w:line="280" w:lineRule="exact"/>
              <w:ind w:left="297" w:hangingChars="150" w:hanging="297"/>
              <w:rPr>
                <w:rFonts w:ascii="等线" w:hAnsi="等线"/>
                <w:b/>
                <w:spacing w:val="-6"/>
              </w:rPr>
            </w:pPr>
          </w:p>
        </w:tc>
        <w:tc>
          <w:tcPr>
            <w:tcW w:w="4402" w:type="pct"/>
            <w:vAlign w:val="center"/>
          </w:tcPr>
          <w:p w14:paraId="0C238DE7" w14:textId="77777777" w:rsidR="00722307" w:rsidRDefault="00722307" w:rsidP="00B042DD">
            <w:pPr>
              <w:autoSpaceDE w:val="0"/>
              <w:spacing w:line="280" w:lineRule="exact"/>
              <w:ind w:left="297" w:hangingChars="150" w:hanging="297"/>
              <w:rPr>
                <w:rFonts w:ascii="等线" w:hAnsi="等线"/>
                <w:spacing w:val="-6"/>
              </w:rPr>
            </w:pPr>
            <w:r>
              <w:rPr>
                <w:rFonts w:ascii="等线" w:hAnsi="等线" w:hint="eastAsia"/>
                <w:b/>
                <w:spacing w:val="-6"/>
                <w:kern w:val="0"/>
              </w:rPr>
              <w:t>17.辅导员沙龙。</w:t>
            </w:r>
            <w:r>
              <w:rPr>
                <w:rFonts w:ascii="等线" w:hAnsi="等线" w:hint="eastAsia"/>
                <w:spacing w:val="-6"/>
                <w:kern w:val="0"/>
              </w:rPr>
              <w:t>每年至少主讲1期辅导员沙龙，达标得2分，不达标得0分。</w:t>
            </w:r>
          </w:p>
        </w:tc>
        <w:tc>
          <w:tcPr>
            <w:tcW w:w="206" w:type="pct"/>
            <w:vAlign w:val="center"/>
          </w:tcPr>
          <w:p w14:paraId="4B077C02" w14:textId="77777777" w:rsidR="00722307" w:rsidRDefault="00722307" w:rsidP="00B042DD">
            <w:pPr>
              <w:autoSpaceDE w:val="0"/>
              <w:spacing w:line="280" w:lineRule="exact"/>
              <w:ind w:left="297" w:hangingChars="150" w:hanging="297"/>
              <w:rPr>
                <w:rFonts w:ascii="宋体" w:hAnsi="宋体"/>
                <w:spacing w:val="-6"/>
              </w:rPr>
            </w:pPr>
          </w:p>
        </w:tc>
      </w:tr>
      <w:tr w:rsidR="00722307" w14:paraId="34337C5D" w14:textId="77777777" w:rsidTr="00622AFC">
        <w:trPr>
          <w:trHeight w:hRule="exact" w:val="401"/>
        </w:trPr>
        <w:tc>
          <w:tcPr>
            <w:tcW w:w="391" w:type="pct"/>
            <w:vMerge/>
            <w:vAlign w:val="center"/>
          </w:tcPr>
          <w:p w14:paraId="55785C2B" w14:textId="77777777" w:rsidR="00722307" w:rsidRDefault="00722307" w:rsidP="00B042DD">
            <w:pPr>
              <w:autoSpaceDE w:val="0"/>
              <w:spacing w:line="280" w:lineRule="exact"/>
              <w:ind w:left="297" w:hangingChars="150" w:hanging="297"/>
              <w:rPr>
                <w:rFonts w:ascii="等线" w:hAnsi="等线"/>
                <w:b/>
                <w:spacing w:val="-6"/>
              </w:rPr>
            </w:pPr>
          </w:p>
        </w:tc>
        <w:tc>
          <w:tcPr>
            <w:tcW w:w="4402" w:type="pct"/>
            <w:vAlign w:val="center"/>
          </w:tcPr>
          <w:p w14:paraId="0574B0B8" w14:textId="77777777" w:rsidR="00722307" w:rsidRDefault="00722307" w:rsidP="00B042DD">
            <w:pPr>
              <w:autoSpaceDE w:val="0"/>
              <w:spacing w:line="280" w:lineRule="exact"/>
              <w:ind w:left="297" w:hangingChars="150" w:hanging="297"/>
              <w:rPr>
                <w:rFonts w:ascii="等线" w:hAnsi="等线"/>
                <w:spacing w:val="-6"/>
              </w:rPr>
            </w:pPr>
            <w:r>
              <w:rPr>
                <w:rFonts w:ascii="等线" w:hAnsi="等线" w:hint="eastAsia"/>
                <w:b/>
                <w:spacing w:val="-6"/>
                <w:kern w:val="0"/>
              </w:rPr>
              <w:t>18.主题教育。</w:t>
            </w:r>
            <w:r>
              <w:rPr>
                <w:rFonts w:ascii="等线" w:hAnsi="等线" w:hint="eastAsia"/>
                <w:spacing w:val="-6"/>
                <w:kern w:val="0"/>
              </w:rPr>
              <w:t>每学期至少为所带班级学生做1场主题教育报告，达标得2分，每缺少一次扣1分，扣完2分为止。</w:t>
            </w:r>
          </w:p>
        </w:tc>
        <w:tc>
          <w:tcPr>
            <w:tcW w:w="206" w:type="pct"/>
            <w:vAlign w:val="center"/>
          </w:tcPr>
          <w:p w14:paraId="68AC472D" w14:textId="77777777" w:rsidR="00722307" w:rsidRDefault="00722307" w:rsidP="00B042DD">
            <w:pPr>
              <w:autoSpaceDE w:val="0"/>
              <w:spacing w:line="280" w:lineRule="exact"/>
              <w:ind w:left="297" w:hangingChars="150" w:hanging="297"/>
              <w:rPr>
                <w:rFonts w:ascii="宋体" w:hAnsi="宋体"/>
                <w:spacing w:val="-6"/>
              </w:rPr>
            </w:pPr>
          </w:p>
        </w:tc>
      </w:tr>
      <w:tr w:rsidR="00722307" w14:paraId="1C4B44DF" w14:textId="77777777" w:rsidTr="00622AFC">
        <w:trPr>
          <w:trHeight w:hRule="exact" w:val="401"/>
        </w:trPr>
        <w:tc>
          <w:tcPr>
            <w:tcW w:w="391" w:type="pct"/>
            <w:vMerge/>
            <w:vAlign w:val="center"/>
          </w:tcPr>
          <w:p w14:paraId="3636CEA8" w14:textId="77777777" w:rsidR="00722307" w:rsidRDefault="00722307" w:rsidP="00B042DD">
            <w:pPr>
              <w:autoSpaceDE w:val="0"/>
              <w:spacing w:line="280" w:lineRule="exact"/>
              <w:ind w:left="297" w:hangingChars="150" w:hanging="297"/>
              <w:rPr>
                <w:rFonts w:ascii="等线" w:hAnsi="等线"/>
                <w:b/>
                <w:spacing w:val="-6"/>
                <w:kern w:val="0"/>
              </w:rPr>
            </w:pPr>
          </w:p>
        </w:tc>
        <w:tc>
          <w:tcPr>
            <w:tcW w:w="4402" w:type="pct"/>
            <w:vAlign w:val="center"/>
          </w:tcPr>
          <w:p w14:paraId="6FA2D8D2" w14:textId="77777777" w:rsidR="00722307" w:rsidRDefault="00722307" w:rsidP="00B042DD">
            <w:pPr>
              <w:autoSpaceDE w:val="0"/>
              <w:spacing w:line="280" w:lineRule="exact"/>
              <w:ind w:left="297" w:hangingChars="150" w:hanging="297"/>
              <w:rPr>
                <w:rFonts w:ascii="等线" w:hAnsi="等线"/>
                <w:b/>
                <w:spacing w:val="-6"/>
                <w:kern w:val="0"/>
              </w:rPr>
            </w:pPr>
            <w:r>
              <w:rPr>
                <w:rFonts w:ascii="等线" w:hAnsi="等线" w:hint="eastAsia"/>
                <w:b/>
                <w:spacing w:val="-6"/>
                <w:kern w:val="0"/>
              </w:rPr>
              <w:t>19.创业实践。</w:t>
            </w:r>
            <w:r>
              <w:rPr>
                <w:rFonts w:ascii="等线" w:hAnsi="等线" w:hint="eastAsia"/>
                <w:bCs/>
                <w:spacing w:val="-6"/>
                <w:kern w:val="0"/>
              </w:rPr>
              <w:t>每年至少组织一次学生社会实践活动或者指导学生创业实践，达标得2分，不达标得0分。</w:t>
            </w:r>
          </w:p>
        </w:tc>
        <w:tc>
          <w:tcPr>
            <w:tcW w:w="206" w:type="pct"/>
            <w:vAlign w:val="center"/>
          </w:tcPr>
          <w:p w14:paraId="5564EFAB" w14:textId="77777777" w:rsidR="00722307" w:rsidRDefault="00722307" w:rsidP="00B042DD">
            <w:pPr>
              <w:autoSpaceDE w:val="0"/>
              <w:spacing w:line="280" w:lineRule="exact"/>
              <w:ind w:left="297" w:hangingChars="150" w:hanging="297"/>
              <w:rPr>
                <w:rFonts w:ascii="宋体" w:hAnsi="宋体"/>
                <w:spacing w:val="-6"/>
              </w:rPr>
            </w:pPr>
          </w:p>
        </w:tc>
      </w:tr>
      <w:tr w:rsidR="00722307" w14:paraId="63AA41AE" w14:textId="77777777" w:rsidTr="00622AFC">
        <w:trPr>
          <w:trHeight w:hRule="exact" w:val="401"/>
        </w:trPr>
        <w:tc>
          <w:tcPr>
            <w:tcW w:w="391" w:type="pct"/>
            <w:vMerge/>
            <w:vAlign w:val="center"/>
          </w:tcPr>
          <w:p w14:paraId="0E9DD902" w14:textId="77777777" w:rsidR="00722307" w:rsidRDefault="00722307" w:rsidP="00B042DD">
            <w:pPr>
              <w:autoSpaceDE w:val="0"/>
              <w:spacing w:line="280" w:lineRule="exact"/>
              <w:ind w:left="297" w:hangingChars="150" w:hanging="297"/>
              <w:rPr>
                <w:rFonts w:ascii="等线" w:hAnsi="等线"/>
                <w:b/>
                <w:spacing w:val="-6"/>
              </w:rPr>
            </w:pPr>
          </w:p>
        </w:tc>
        <w:tc>
          <w:tcPr>
            <w:tcW w:w="4402" w:type="pct"/>
            <w:vAlign w:val="center"/>
          </w:tcPr>
          <w:p w14:paraId="589AEBD4" w14:textId="77777777" w:rsidR="00722307" w:rsidRDefault="00722307" w:rsidP="00B042DD">
            <w:pPr>
              <w:autoSpaceDE w:val="0"/>
              <w:spacing w:line="280" w:lineRule="exact"/>
              <w:ind w:left="297" w:hangingChars="150" w:hanging="297"/>
              <w:rPr>
                <w:rFonts w:ascii="等线" w:hAnsi="等线"/>
                <w:b/>
                <w:spacing w:val="-6"/>
                <w:kern w:val="0"/>
              </w:rPr>
            </w:pPr>
            <w:r>
              <w:rPr>
                <w:rFonts w:ascii="等线" w:hAnsi="等线" w:hint="eastAsia"/>
                <w:b/>
                <w:spacing w:val="-6"/>
                <w:kern w:val="0"/>
              </w:rPr>
              <w:t>20.工作周记。</w:t>
            </w:r>
            <w:r>
              <w:rPr>
                <w:rFonts w:ascii="等线" w:hAnsi="等线" w:hint="eastAsia"/>
                <w:bCs/>
                <w:spacing w:val="-6"/>
                <w:kern w:val="0"/>
              </w:rPr>
              <w:t>每周撰写一篇工作周记，达标得3分，每缺少一次扣1分，扣完5分为止。</w:t>
            </w:r>
          </w:p>
        </w:tc>
        <w:tc>
          <w:tcPr>
            <w:tcW w:w="206" w:type="pct"/>
            <w:vAlign w:val="center"/>
          </w:tcPr>
          <w:p w14:paraId="4A561681" w14:textId="77777777" w:rsidR="00722307" w:rsidRDefault="00722307" w:rsidP="00B042DD">
            <w:pPr>
              <w:autoSpaceDE w:val="0"/>
              <w:spacing w:line="280" w:lineRule="exact"/>
              <w:ind w:left="297" w:hangingChars="150" w:hanging="297"/>
              <w:rPr>
                <w:rFonts w:ascii="宋体" w:hAnsi="宋体"/>
                <w:spacing w:val="-6"/>
              </w:rPr>
            </w:pPr>
          </w:p>
        </w:tc>
      </w:tr>
      <w:tr w:rsidR="00722307" w14:paraId="60ECB572" w14:textId="77777777" w:rsidTr="00622AFC">
        <w:trPr>
          <w:trHeight w:hRule="exact" w:val="534"/>
        </w:trPr>
        <w:tc>
          <w:tcPr>
            <w:tcW w:w="391" w:type="pct"/>
            <w:vAlign w:val="center"/>
          </w:tcPr>
          <w:p w14:paraId="15A6A2DB" w14:textId="77777777" w:rsidR="00722307" w:rsidRDefault="00722307" w:rsidP="00B042DD">
            <w:pPr>
              <w:autoSpaceDE w:val="0"/>
              <w:spacing w:line="280" w:lineRule="exact"/>
              <w:ind w:left="297" w:hangingChars="150" w:hanging="297"/>
              <w:jc w:val="center"/>
              <w:rPr>
                <w:rFonts w:ascii="等线" w:hAnsi="等线"/>
                <w:b/>
                <w:spacing w:val="-6"/>
              </w:rPr>
            </w:pPr>
            <w:r>
              <w:rPr>
                <w:rFonts w:ascii="等线" w:hAnsi="等线"/>
                <w:b/>
                <w:spacing w:val="-6"/>
              </w:rPr>
              <w:t>工作实绩</w:t>
            </w:r>
          </w:p>
          <w:p w14:paraId="34C25B97" w14:textId="77777777" w:rsidR="00722307" w:rsidRDefault="00722307" w:rsidP="00B042DD">
            <w:pPr>
              <w:autoSpaceDE w:val="0"/>
              <w:spacing w:line="280" w:lineRule="exact"/>
              <w:ind w:left="297" w:hangingChars="150" w:hanging="297"/>
              <w:jc w:val="center"/>
              <w:rPr>
                <w:rFonts w:ascii="等线" w:hAnsi="等线"/>
                <w:b/>
                <w:spacing w:val="-6"/>
              </w:rPr>
            </w:pPr>
            <w:r>
              <w:rPr>
                <w:rFonts w:ascii="等线" w:hAnsi="等线"/>
                <w:b/>
                <w:spacing w:val="-6"/>
              </w:rPr>
              <w:t>（</w:t>
            </w:r>
            <w:r>
              <w:rPr>
                <w:rFonts w:ascii="等线" w:hAnsi="等线" w:hint="eastAsia"/>
                <w:b/>
                <w:spacing w:val="-6"/>
              </w:rPr>
              <w:t>25分</w:t>
            </w:r>
            <w:r>
              <w:rPr>
                <w:rFonts w:ascii="等线" w:hAnsi="等线"/>
                <w:b/>
                <w:spacing w:val="-6"/>
              </w:rPr>
              <w:t>）</w:t>
            </w:r>
          </w:p>
        </w:tc>
        <w:tc>
          <w:tcPr>
            <w:tcW w:w="4402" w:type="pct"/>
            <w:vAlign w:val="center"/>
          </w:tcPr>
          <w:p w14:paraId="1F4073E5" w14:textId="77777777" w:rsidR="00722307" w:rsidRDefault="00722307" w:rsidP="00B042DD">
            <w:pPr>
              <w:autoSpaceDE w:val="0"/>
              <w:spacing w:line="280" w:lineRule="exact"/>
              <w:ind w:left="297" w:hangingChars="150" w:hanging="297"/>
              <w:rPr>
                <w:rFonts w:ascii="等线" w:hAnsi="等线"/>
                <w:b/>
                <w:spacing w:val="-6"/>
                <w:kern w:val="0"/>
              </w:rPr>
            </w:pPr>
            <w:r>
              <w:rPr>
                <w:rFonts w:ascii="等线" w:hAnsi="等线" w:hint="eastAsia"/>
                <w:b/>
                <w:spacing w:val="-6"/>
                <w:kern w:val="0"/>
              </w:rPr>
              <w:t>21.所在学院学生工作年度考核成绩（就业</w:t>
            </w:r>
            <w:proofErr w:type="gramStart"/>
            <w:r>
              <w:rPr>
                <w:rFonts w:ascii="等线" w:hAnsi="等线" w:hint="eastAsia"/>
                <w:b/>
                <w:spacing w:val="-6"/>
                <w:kern w:val="0"/>
              </w:rPr>
              <w:t>考评占</w:t>
            </w:r>
            <w:proofErr w:type="gramEnd"/>
            <w:r>
              <w:rPr>
                <w:rFonts w:ascii="等线" w:hAnsi="等线" w:hint="eastAsia"/>
                <w:b/>
                <w:spacing w:val="-6"/>
                <w:kern w:val="0"/>
              </w:rPr>
              <w:t>30%）×25%</w:t>
            </w:r>
          </w:p>
        </w:tc>
        <w:tc>
          <w:tcPr>
            <w:tcW w:w="206" w:type="pct"/>
            <w:vAlign w:val="center"/>
          </w:tcPr>
          <w:p w14:paraId="06AAC8F9" w14:textId="77777777" w:rsidR="00722307" w:rsidRDefault="00722307" w:rsidP="00B042DD">
            <w:pPr>
              <w:autoSpaceDE w:val="0"/>
              <w:spacing w:line="280" w:lineRule="exact"/>
              <w:ind w:left="297" w:hangingChars="150" w:hanging="297"/>
              <w:rPr>
                <w:rFonts w:ascii="宋体" w:hAnsi="宋体"/>
                <w:spacing w:val="-6"/>
              </w:rPr>
            </w:pPr>
          </w:p>
        </w:tc>
      </w:tr>
      <w:tr w:rsidR="00722307" w14:paraId="5CE7D662" w14:textId="77777777" w:rsidTr="00622AFC">
        <w:trPr>
          <w:trHeight w:hRule="exact" w:val="401"/>
        </w:trPr>
        <w:tc>
          <w:tcPr>
            <w:tcW w:w="391" w:type="pct"/>
            <w:vMerge w:val="restart"/>
            <w:vAlign w:val="center"/>
          </w:tcPr>
          <w:p w14:paraId="73F9D112" w14:textId="77777777" w:rsidR="00722307" w:rsidRDefault="00722307" w:rsidP="00B042DD">
            <w:pPr>
              <w:autoSpaceDE w:val="0"/>
              <w:spacing w:line="280" w:lineRule="exact"/>
              <w:ind w:left="297" w:hangingChars="150" w:hanging="297"/>
              <w:jc w:val="center"/>
              <w:rPr>
                <w:rFonts w:ascii="等线" w:hAnsi="等线"/>
                <w:b/>
                <w:spacing w:val="-6"/>
              </w:rPr>
            </w:pPr>
            <w:r>
              <w:rPr>
                <w:rFonts w:ascii="等线" w:hAnsi="等线"/>
                <w:b/>
                <w:spacing w:val="-6"/>
              </w:rPr>
              <w:t>加分项</w:t>
            </w:r>
          </w:p>
          <w:p w14:paraId="51D686A4" w14:textId="77777777" w:rsidR="00722307" w:rsidRDefault="00722307" w:rsidP="00B042DD">
            <w:pPr>
              <w:autoSpaceDE w:val="0"/>
              <w:spacing w:line="280" w:lineRule="exact"/>
              <w:ind w:left="297" w:hangingChars="150" w:hanging="297"/>
              <w:jc w:val="center"/>
              <w:rPr>
                <w:rFonts w:ascii="等线" w:hAnsi="等线"/>
                <w:b/>
                <w:spacing w:val="-6"/>
              </w:rPr>
            </w:pPr>
            <w:r>
              <w:rPr>
                <w:rFonts w:ascii="等线" w:hAnsi="等线"/>
                <w:b/>
                <w:spacing w:val="-6"/>
              </w:rPr>
              <w:t>（</w:t>
            </w:r>
            <w:r>
              <w:rPr>
                <w:rFonts w:ascii="等线" w:hAnsi="等线" w:hint="eastAsia"/>
                <w:b/>
                <w:spacing w:val="-6"/>
              </w:rPr>
              <w:t>15分</w:t>
            </w:r>
            <w:r>
              <w:rPr>
                <w:rFonts w:ascii="等线" w:hAnsi="等线"/>
                <w:b/>
                <w:spacing w:val="-6"/>
              </w:rPr>
              <w:t>）</w:t>
            </w:r>
          </w:p>
        </w:tc>
        <w:tc>
          <w:tcPr>
            <w:tcW w:w="4402" w:type="pct"/>
            <w:vAlign w:val="center"/>
          </w:tcPr>
          <w:p w14:paraId="2DF81905" w14:textId="77777777" w:rsidR="00722307" w:rsidRDefault="00722307" w:rsidP="00B042DD">
            <w:pPr>
              <w:autoSpaceDE w:val="0"/>
              <w:spacing w:line="280" w:lineRule="exact"/>
              <w:ind w:left="297" w:hangingChars="150" w:hanging="297"/>
              <w:rPr>
                <w:rFonts w:ascii="等线" w:hAnsi="等线"/>
                <w:b/>
                <w:spacing w:val="-6"/>
                <w:kern w:val="0"/>
              </w:rPr>
            </w:pPr>
            <w:r>
              <w:rPr>
                <w:rFonts w:ascii="等线" w:hAnsi="等线" w:hint="eastAsia"/>
                <w:b/>
                <w:spacing w:val="-6"/>
                <w:kern w:val="0"/>
              </w:rPr>
              <w:t>22.荣誉称号。</w:t>
            </w:r>
            <w:r>
              <w:rPr>
                <w:rFonts w:ascii="等线" w:hAnsi="等线" w:hint="eastAsia"/>
                <w:bCs/>
                <w:spacing w:val="-6"/>
                <w:kern w:val="0"/>
              </w:rPr>
              <w:t>只统计辅导员个人市级以上荣誉，市级1分，省级2分，国家级3分，上限6分。</w:t>
            </w:r>
          </w:p>
        </w:tc>
        <w:tc>
          <w:tcPr>
            <w:tcW w:w="206" w:type="pct"/>
            <w:vAlign w:val="center"/>
          </w:tcPr>
          <w:p w14:paraId="21E4ADAF" w14:textId="77777777" w:rsidR="00722307" w:rsidRDefault="00722307" w:rsidP="00B042DD">
            <w:pPr>
              <w:autoSpaceDE w:val="0"/>
              <w:spacing w:line="280" w:lineRule="exact"/>
              <w:ind w:left="297" w:hangingChars="150" w:hanging="297"/>
              <w:rPr>
                <w:rFonts w:ascii="宋体" w:hAnsi="宋体"/>
                <w:spacing w:val="-6"/>
              </w:rPr>
            </w:pPr>
          </w:p>
        </w:tc>
      </w:tr>
      <w:tr w:rsidR="00722307" w14:paraId="5F53A0C0" w14:textId="77777777" w:rsidTr="00622AFC">
        <w:trPr>
          <w:trHeight w:hRule="exact" w:val="965"/>
        </w:trPr>
        <w:tc>
          <w:tcPr>
            <w:tcW w:w="391" w:type="pct"/>
            <w:vMerge/>
            <w:vAlign w:val="center"/>
          </w:tcPr>
          <w:p w14:paraId="45185634" w14:textId="77777777" w:rsidR="00722307" w:rsidRDefault="00722307" w:rsidP="00B042DD">
            <w:pPr>
              <w:autoSpaceDE w:val="0"/>
              <w:spacing w:line="280" w:lineRule="exact"/>
              <w:ind w:left="297" w:hangingChars="150" w:hanging="297"/>
              <w:rPr>
                <w:rFonts w:ascii="等线" w:hAnsi="等线"/>
                <w:b/>
                <w:spacing w:val="-6"/>
                <w:kern w:val="0"/>
              </w:rPr>
            </w:pPr>
          </w:p>
        </w:tc>
        <w:tc>
          <w:tcPr>
            <w:tcW w:w="4402" w:type="pct"/>
            <w:vAlign w:val="center"/>
          </w:tcPr>
          <w:p w14:paraId="51AFD23F" w14:textId="77777777" w:rsidR="00722307" w:rsidRDefault="00722307" w:rsidP="00B042DD">
            <w:pPr>
              <w:autoSpaceDE w:val="0"/>
              <w:spacing w:line="280" w:lineRule="exact"/>
              <w:ind w:left="297" w:hangingChars="150" w:hanging="297"/>
              <w:rPr>
                <w:rFonts w:ascii="等线" w:hAnsi="等线"/>
                <w:b/>
                <w:spacing w:val="-6"/>
                <w:kern w:val="0"/>
              </w:rPr>
            </w:pPr>
            <w:r>
              <w:rPr>
                <w:rFonts w:ascii="等线" w:hAnsi="等线" w:hint="eastAsia"/>
                <w:b/>
                <w:spacing w:val="-6"/>
                <w:kern w:val="0"/>
              </w:rPr>
              <w:t>23.指导学生。</w:t>
            </w:r>
            <w:r>
              <w:rPr>
                <w:rFonts w:ascii="等线" w:hAnsi="等线" w:hint="eastAsia"/>
                <w:bCs/>
                <w:spacing w:val="-6"/>
                <w:kern w:val="0"/>
              </w:rPr>
              <w:t>指导所带学生参加创新创业类竞赛、志愿者服务活动或者文化活动赛事获得市级以上奖励，市级竞赛一二三等奖分别加1.5分、1分、0.5分，省级竞赛一二三等奖分别加3分、2分、1分，国家级竞赛一二三等奖分别加4分、3分、2分，所带班集体、学生社团、社会实践团队获得市级以上荣誉，国家级4分、省级3分，市级1分，上限6分。</w:t>
            </w:r>
          </w:p>
        </w:tc>
        <w:tc>
          <w:tcPr>
            <w:tcW w:w="206" w:type="pct"/>
            <w:vAlign w:val="center"/>
          </w:tcPr>
          <w:p w14:paraId="61218E0E" w14:textId="77777777" w:rsidR="00722307" w:rsidRDefault="00722307" w:rsidP="00B042DD">
            <w:pPr>
              <w:autoSpaceDE w:val="0"/>
              <w:spacing w:line="280" w:lineRule="exact"/>
              <w:ind w:left="297" w:hangingChars="150" w:hanging="297"/>
              <w:rPr>
                <w:rFonts w:ascii="宋体" w:hAnsi="宋体"/>
                <w:spacing w:val="-6"/>
              </w:rPr>
            </w:pPr>
          </w:p>
        </w:tc>
      </w:tr>
      <w:tr w:rsidR="00722307" w14:paraId="1789FA88" w14:textId="77777777" w:rsidTr="00622AFC">
        <w:trPr>
          <w:trHeight w:hRule="exact" w:val="965"/>
        </w:trPr>
        <w:tc>
          <w:tcPr>
            <w:tcW w:w="391" w:type="pct"/>
            <w:vMerge/>
            <w:vAlign w:val="center"/>
          </w:tcPr>
          <w:p w14:paraId="264AD4A5" w14:textId="77777777" w:rsidR="00722307" w:rsidRDefault="00722307" w:rsidP="00B042DD">
            <w:pPr>
              <w:autoSpaceDE w:val="0"/>
              <w:spacing w:line="280" w:lineRule="exact"/>
              <w:ind w:left="297" w:hangingChars="150" w:hanging="297"/>
              <w:rPr>
                <w:rFonts w:ascii="等线" w:hAnsi="等线"/>
                <w:b/>
                <w:spacing w:val="-6"/>
                <w:kern w:val="0"/>
              </w:rPr>
            </w:pPr>
          </w:p>
        </w:tc>
        <w:tc>
          <w:tcPr>
            <w:tcW w:w="4402" w:type="pct"/>
            <w:vAlign w:val="center"/>
          </w:tcPr>
          <w:p w14:paraId="1FCC9130" w14:textId="77777777" w:rsidR="00722307" w:rsidRDefault="00722307" w:rsidP="00B042DD">
            <w:pPr>
              <w:autoSpaceDE w:val="0"/>
              <w:spacing w:line="280" w:lineRule="exact"/>
              <w:ind w:left="297" w:hangingChars="150" w:hanging="297"/>
              <w:rPr>
                <w:rFonts w:ascii="等线" w:hAnsi="等线"/>
                <w:b/>
                <w:spacing w:val="-6"/>
                <w:kern w:val="0"/>
              </w:rPr>
            </w:pPr>
            <w:r>
              <w:rPr>
                <w:rFonts w:ascii="等线" w:hAnsi="等线" w:hint="eastAsia"/>
                <w:b/>
                <w:spacing w:val="-6"/>
                <w:kern w:val="0"/>
              </w:rPr>
              <w:t>24.学术奖励。</w:t>
            </w:r>
            <w:r>
              <w:rPr>
                <w:rFonts w:ascii="等线" w:hAnsi="等线" w:hint="eastAsia"/>
                <w:bCs/>
                <w:spacing w:val="-6"/>
                <w:kern w:val="0"/>
              </w:rPr>
              <w:t>全国高校辅导员工作优秀论文和山东省高校辅导员工作论坛优秀论文一二三等奖分别加3分、2分、1分；全国高等农业院校学生工作研讨会论文一二三等奖分别加2分、1.5分、1分；其他获奖论文加1分；工作案例、科研成果获得省级以上奖励，省级一二三等奖分别加3分、2分、1分，国家级分别乘以系数2，上限8分。</w:t>
            </w:r>
          </w:p>
        </w:tc>
        <w:tc>
          <w:tcPr>
            <w:tcW w:w="206" w:type="pct"/>
            <w:vAlign w:val="center"/>
          </w:tcPr>
          <w:p w14:paraId="05EAB0B6" w14:textId="77777777" w:rsidR="00722307" w:rsidRDefault="00722307" w:rsidP="00B042DD">
            <w:pPr>
              <w:autoSpaceDE w:val="0"/>
              <w:spacing w:line="280" w:lineRule="exact"/>
              <w:ind w:left="297" w:hangingChars="150" w:hanging="297"/>
              <w:rPr>
                <w:rFonts w:ascii="宋体" w:hAnsi="宋体"/>
                <w:spacing w:val="-6"/>
              </w:rPr>
            </w:pPr>
          </w:p>
        </w:tc>
      </w:tr>
      <w:tr w:rsidR="00722307" w14:paraId="6DE64D2F" w14:textId="77777777" w:rsidTr="00622AFC">
        <w:trPr>
          <w:trHeight w:hRule="exact" w:val="401"/>
        </w:trPr>
        <w:tc>
          <w:tcPr>
            <w:tcW w:w="391" w:type="pct"/>
            <w:vMerge/>
            <w:vAlign w:val="center"/>
          </w:tcPr>
          <w:p w14:paraId="235CE0AA" w14:textId="77777777" w:rsidR="00722307" w:rsidRDefault="00722307" w:rsidP="00B042DD">
            <w:pPr>
              <w:autoSpaceDE w:val="0"/>
              <w:spacing w:line="280" w:lineRule="exact"/>
              <w:ind w:left="297" w:hangingChars="150" w:hanging="297"/>
              <w:rPr>
                <w:rFonts w:ascii="等线" w:hAnsi="等线"/>
                <w:b/>
                <w:spacing w:val="-6"/>
              </w:rPr>
            </w:pPr>
          </w:p>
        </w:tc>
        <w:tc>
          <w:tcPr>
            <w:tcW w:w="4402" w:type="pct"/>
            <w:vAlign w:val="center"/>
          </w:tcPr>
          <w:p w14:paraId="3D23A882" w14:textId="77777777" w:rsidR="00722307" w:rsidRDefault="00722307" w:rsidP="00B042DD">
            <w:pPr>
              <w:autoSpaceDE w:val="0"/>
              <w:spacing w:line="280" w:lineRule="exact"/>
              <w:ind w:left="297" w:hangingChars="150" w:hanging="297"/>
              <w:rPr>
                <w:rFonts w:ascii="等线" w:hAnsi="等线"/>
                <w:b/>
                <w:spacing w:val="-6"/>
                <w:kern w:val="0"/>
              </w:rPr>
            </w:pPr>
            <w:r>
              <w:rPr>
                <w:rFonts w:ascii="等线" w:hAnsi="等线" w:hint="eastAsia"/>
                <w:b/>
                <w:spacing w:val="-6"/>
                <w:kern w:val="0"/>
              </w:rPr>
              <w:t>25.超额加权。</w:t>
            </w:r>
            <w:r>
              <w:rPr>
                <w:rFonts w:ascii="等线" w:hAnsi="等线" w:hint="eastAsia"/>
                <w:bCs/>
                <w:spacing w:val="-6"/>
                <w:kern w:val="0"/>
              </w:rPr>
              <w:t>所带学生数超过学校平均人数10%（包括10%）以上的，每超10%，加0.25分，上限2分。</w:t>
            </w:r>
          </w:p>
        </w:tc>
        <w:tc>
          <w:tcPr>
            <w:tcW w:w="206" w:type="pct"/>
            <w:vAlign w:val="center"/>
          </w:tcPr>
          <w:p w14:paraId="1C045966" w14:textId="77777777" w:rsidR="00722307" w:rsidRDefault="00722307" w:rsidP="00B042DD">
            <w:pPr>
              <w:autoSpaceDE w:val="0"/>
              <w:spacing w:line="280" w:lineRule="exact"/>
              <w:ind w:left="297" w:hangingChars="150" w:hanging="297"/>
              <w:rPr>
                <w:rFonts w:ascii="宋体" w:hAnsi="宋体"/>
                <w:spacing w:val="-6"/>
              </w:rPr>
            </w:pPr>
          </w:p>
        </w:tc>
      </w:tr>
      <w:tr w:rsidR="00722307" w14:paraId="4ABA2756" w14:textId="77777777" w:rsidTr="00622AFC">
        <w:trPr>
          <w:trHeight w:hRule="exact" w:val="401"/>
        </w:trPr>
        <w:tc>
          <w:tcPr>
            <w:tcW w:w="391" w:type="pct"/>
            <w:vMerge w:val="restart"/>
            <w:vAlign w:val="center"/>
          </w:tcPr>
          <w:p w14:paraId="372BE794" w14:textId="77777777" w:rsidR="00722307" w:rsidRDefault="00722307" w:rsidP="00B042DD">
            <w:pPr>
              <w:autoSpaceDE w:val="0"/>
              <w:spacing w:line="280" w:lineRule="exact"/>
              <w:ind w:left="297" w:hangingChars="150" w:hanging="297"/>
              <w:jc w:val="center"/>
              <w:rPr>
                <w:rFonts w:ascii="等线" w:hAnsi="等线"/>
                <w:b/>
                <w:spacing w:val="-6"/>
              </w:rPr>
            </w:pPr>
            <w:r>
              <w:rPr>
                <w:rFonts w:ascii="等线" w:hAnsi="等线"/>
                <w:b/>
                <w:spacing w:val="-6"/>
              </w:rPr>
              <w:t>减分项</w:t>
            </w:r>
          </w:p>
          <w:p w14:paraId="2A5FFB00" w14:textId="77777777" w:rsidR="00722307" w:rsidRDefault="00722307" w:rsidP="00B042DD">
            <w:pPr>
              <w:autoSpaceDE w:val="0"/>
              <w:spacing w:line="280" w:lineRule="exact"/>
              <w:ind w:left="297" w:hangingChars="150" w:hanging="297"/>
              <w:jc w:val="center"/>
              <w:rPr>
                <w:rFonts w:ascii="等线" w:hAnsi="等线"/>
                <w:b/>
                <w:spacing w:val="-6"/>
              </w:rPr>
            </w:pPr>
            <w:r>
              <w:rPr>
                <w:rFonts w:ascii="等线" w:hAnsi="等线"/>
                <w:b/>
                <w:spacing w:val="-6"/>
              </w:rPr>
              <w:t>（</w:t>
            </w:r>
            <w:r>
              <w:rPr>
                <w:rFonts w:ascii="等线" w:hAnsi="等线" w:hint="eastAsia"/>
                <w:b/>
                <w:spacing w:val="-6"/>
              </w:rPr>
              <w:t>-15分</w:t>
            </w:r>
            <w:r>
              <w:rPr>
                <w:rFonts w:ascii="等线" w:hAnsi="等线"/>
                <w:b/>
                <w:spacing w:val="-6"/>
              </w:rPr>
              <w:t>）</w:t>
            </w:r>
          </w:p>
        </w:tc>
        <w:tc>
          <w:tcPr>
            <w:tcW w:w="4402" w:type="pct"/>
            <w:vAlign w:val="center"/>
          </w:tcPr>
          <w:p w14:paraId="3F2CE77F" w14:textId="77777777" w:rsidR="00722307" w:rsidRDefault="00722307" w:rsidP="00B042DD">
            <w:pPr>
              <w:autoSpaceDE w:val="0"/>
              <w:spacing w:line="280" w:lineRule="exact"/>
              <w:ind w:left="298" w:hangingChars="150" w:hanging="298"/>
              <w:rPr>
                <w:rFonts w:ascii="等线" w:hAnsi="等线"/>
                <w:b/>
                <w:spacing w:val="-6"/>
                <w:kern w:val="0"/>
              </w:rPr>
            </w:pPr>
            <w:r>
              <w:rPr>
                <w:rFonts w:ascii="等线" w:eastAsia="宋体" w:hAnsi="等线" w:cs="Times New Roman" w:hint="eastAsia"/>
                <w:b/>
                <w:spacing w:val="-6"/>
                <w:kern w:val="0"/>
              </w:rPr>
              <w:t>26.</w:t>
            </w:r>
            <w:r>
              <w:rPr>
                <w:rFonts w:ascii="等线" w:eastAsia="宋体" w:hAnsi="等线" w:cs="Times New Roman" w:hint="eastAsia"/>
                <w:b/>
                <w:spacing w:val="-6"/>
                <w:kern w:val="0"/>
              </w:rPr>
              <w:t>宿</w:t>
            </w:r>
            <w:r>
              <w:rPr>
                <w:rFonts w:ascii="等线" w:hAnsi="等线" w:hint="eastAsia"/>
                <w:b/>
                <w:spacing w:val="-6"/>
                <w:kern w:val="0"/>
              </w:rPr>
              <w:t>舍管理。</w:t>
            </w:r>
            <w:r>
              <w:rPr>
                <w:rFonts w:ascii="等线" w:hAnsi="等线" w:hint="eastAsia"/>
                <w:spacing w:val="-6"/>
                <w:kern w:val="0"/>
              </w:rPr>
              <w:t>所带学生宿舍每学期不合格率超过10%的扣2分，最高扣4分。</w:t>
            </w:r>
          </w:p>
        </w:tc>
        <w:tc>
          <w:tcPr>
            <w:tcW w:w="206" w:type="pct"/>
            <w:vAlign w:val="center"/>
          </w:tcPr>
          <w:p w14:paraId="38B9CB54" w14:textId="77777777" w:rsidR="00722307" w:rsidRDefault="00722307" w:rsidP="00B042DD">
            <w:pPr>
              <w:autoSpaceDE w:val="0"/>
              <w:spacing w:line="280" w:lineRule="exact"/>
              <w:ind w:left="297" w:hangingChars="150" w:hanging="297"/>
              <w:rPr>
                <w:rFonts w:ascii="宋体" w:hAnsi="宋体"/>
                <w:spacing w:val="-6"/>
              </w:rPr>
            </w:pPr>
          </w:p>
        </w:tc>
      </w:tr>
      <w:tr w:rsidR="00722307" w14:paraId="67089095" w14:textId="77777777" w:rsidTr="00622AFC">
        <w:trPr>
          <w:trHeight w:hRule="exact" w:val="401"/>
        </w:trPr>
        <w:tc>
          <w:tcPr>
            <w:tcW w:w="391" w:type="pct"/>
            <w:vMerge/>
            <w:vAlign w:val="center"/>
          </w:tcPr>
          <w:p w14:paraId="6283F591" w14:textId="77777777" w:rsidR="00722307" w:rsidRDefault="00722307" w:rsidP="00B042DD">
            <w:pPr>
              <w:autoSpaceDE w:val="0"/>
              <w:spacing w:line="280" w:lineRule="exact"/>
              <w:ind w:left="315" w:hangingChars="150" w:hanging="315"/>
              <w:rPr>
                <w:rFonts w:ascii="等线" w:hAnsi="等线"/>
              </w:rPr>
            </w:pPr>
          </w:p>
        </w:tc>
        <w:tc>
          <w:tcPr>
            <w:tcW w:w="4402" w:type="pct"/>
            <w:vAlign w:val="center"/>
          </w:tcPr>
          <w:p w14:paraId="7B70A805" w14:textId="77777777" w:rsidR="00722307" w:rsidRDefault="00722307" w:rsidP="00B042DD">
            <w:pPr>
              <w:autoSpaceDE w:val="0"/>
              <w:spacing w:line="280" w:lineRule="exact"/>
              <w:ind w:left="315" w:hangingChars="150" w:hanging="315"/>
              <w:rPr>
                <w:rFonts w:ascii="等线" w:hAnsi="等线"/>
                <w:b/>
                <w:kern w:val="0"/>
              </w:rPr>
            </w:pPr>
            <w:r>
              <w:rPr>
                <w:rFonts w:ascii="等线" w:hAnsi="等线" w:hint="eastAsia"/>
                <w:b/>
                <w:kern w:val="0"/>
              </w:rPr>
              <w:t>27.工作责任。</w:t>
            </w:r>
            <w:r>
              <w:rPr>
                <w:rFonts w:ascii="等线" w:hAnsi="等线" w:hint="eastAsia"/>
                <w:bCs/>
                <w:kern w:val="0"/>
              </w:rPr>
              <w:t>所负责的工作出现较重失误、受到投诉经查证属实的，每次扣3分，最高扣6分。</w:t>
            </w:r>
          </w:p>
        </w:tc>
        <w:tc>
          <w:tcPr>
            <w:tcW w:w="206" w:type="pct"/>
            <w:vAlign w:val="center"/>
          </w:tcPr>
          <w:p w14:paraId="2BEABAAF" w14:textId="77777777" w:rsidR="00722307" w:rsidRDefault="00722307" w:rsidP="00B042DD">
            <w:pPr>
              <w:autoSpaceDE w:val="0"/>
              <w:spacing w:line="280" w:lineRule="exact"/>
              <w:ind w:left="315" w:hangingChars="150" w:hanging="315"/>
              <w:rPr>
                <w:rFonts w:ascii="宋体" w:hAnsi="宋体"/>
              </w:rPr>
            </w:pPr>
          </w:p>
        </w:tc>
      </w:tr>
      <w:tr w:rsidR="00722307" w14:paraId="58871FA8" w14:textId="77777777" w:rsidTr="00622AFC">
        <w:trPr>
          <w:trHeight w:hRule="exact" w:val="401"/>
        </w:trPr>
        <w:tc>
          <w:tcPr>
            <w:tcW w:w="391" w:type="pct"/>
            <w:vMerge/>
            <w:vAlign w:val="center"/>
          </w:tcPr>
          <w:p w14:paraId="4E9F8922" w14:textId="77777777" w:rsidR="00722307" w:rsidRDefault="00722307" w:rsidP="00B042DD">
            <w:pPr>
              <w:autoSpaceDE w:val="0"/>
              <w:spacing w:line="280" w:lineRule="exact"/>
              <w:ind w:left="315" w:hangingChars="150" w:hanging="315"/>
              <w:rPr>
                <w:rFonts w:ascii="等线" w:hAnsi="等线"/>
              </w:rPr>
            </w:pPr>
          </w:p>
        </w:tc>
        <w:tc>
          <w:tcPr>
            <w:tcW w:w="4402" w:type="pct"/>
            <w:vAlign w:val="center"/>
          </w:tcPr>
          <w:p w14:paraId="595CB17F" w14:textId="77777777" w:rsidR="00722307" w:rsidRDefault="00722307" w:rsidP="00B042DD">
            <w:pPr>
              <w:autoSpaceDE w:val="0"/>
              <w:spacing w:line="280" w:lineRule="exact"/>
              <w:ind w:left="315" w:hangingChars="150" w:hanging="315"/>
              <w:rPr>
                <w:rFonts w:ascii="等线" w:hAnsi="等线"/>
                <w:b/>
                <w:kern w:val="0"/>
              </w:rPr>
            </w:pPr>
            <w:r>
              <w:rPr>
                <w:rFonts w:ascii="等线" w:hAnsi="等线" w:hint="eastAsia"/>
                <w:b/>
                <w:kern w:val="0"/>
              </w:rPr>
              <w:t>28.安全责任。</w:t>
            </w:r>
            <w:r>
              <w:rPr>
                <w:rFonts w:ascii="等线" w:hAnsi="等线" w:hint="eastAsia"/>
                <w:bCs/>
                <w:kern w:val="0"/>
              </w:rPr>
              <w:t>所负责学生出现安全责任事故的，每次扣3分，最高扣6分。</w:t>
            </w:r>
          </w:p>
        </w:tc>
        <w:tc>
          <w:tcPr>
            <w:tcW w:w="206" w:type="pct"/>
            <w:vAlign w:val="center"/>
          </w:tcPr>
          <w:p w14:paraId="54122E4D" w14:textId="77777777" w:rsidR="00722307" w:rsidRDefault="00722307" w:rsidP="00B042DD">
            <w:pPr>
              <w:autoSpaceDE w:val="0"/>
              <w:spacing w:line="280" w:lineRule="exact"/>
              <w:ind w:left="315" w:hangingChars="150" w:hanging="315"/>
              <w:rPr>
                <w:rFonts w:ascii="宋体" w:hAnsi="宋体"/>
              </w:rPr>
            </w:pPr>
          </w:p>
        </w:tc>
      </w:tr>
    </w:tbl>
    <w:p w14:paraId="18787AC2" w14:textId="77777777" w:rsidR="00491675" w:rsidRPr="00722307" w:rsidRDefault="00491675" w:rsidP="00622AFC">
      <w:pPr>
        <w:rPr>
          <w:rFonts w:hint="eastAsia"/>
        </w:rPr>
      </w:pPr>
    </w:p>
    <w:sectPr w:rsidR="00491675" w:rsidRPr="00722307" w:rsidSect="00622AFC">
      <w:pgSz w:w="16838" w:h="11906" w:orient="landscape"/>
      <w:pgMar w:top="1440" w:right="1474"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F8D87" w14:textId="77777777" w:rsidR="00351F2E" w:rsidRDefault="00351F2E" w:rsidP="00722307">
      <w:r>
        <w:separator/>
      </w:r>
    </w:p>
  </w:endnote>
  <w:endnote w:type="continuationSeparator" w:id="0">
    <w:p w14:paraId="64197D43" w14:textId="77777777" w:rsidR="00351F2E" w:rsidRDefault="00351F2E" w:rsidP="00722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4F017" w14:textId="77777777" w:rsidR="00351F2E" w:rsidRDefault="00351F2E" w:rsidP="00722307">
      <w:r>
        <w:separator/>
      </w:r>
    </w:p>
  </w:footnote>
  <w:footnote w:type="continuationSeparator" w:id="0">
    <w:p w14:paraId="32F617A1" w14:textId="77777777" w:rsidR="00351F2E" w:rsidRDefault="00351F2E" w:rsidP="007223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E9D"/>
    <w:rsid w:val="00095E9D"/>
    <w:rsid w:val="00351F2E"/>
    <w:rsid w:val="00491675"/>
    <w:rsid w:val="00622AFC"/>
    <w:rsid w:val="00722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AA4AA"/>
  <w15:chartTrackingRefBased/>
  <w15:docId w15:val="{A6BCFBFE-54D1-4837-B6EF-CDDCC98A7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23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23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22307"/>
    <w:rPr>
      <w:sz w:val="18"/>
      <w:szCs w:val="18"/>
    </w:rPr>
  </w:style>
  <w:style w:type="paragraph" w:styleId="a5">
    <w:name w:val="footer"/>
    <w:basedOn w:val="a"/>
    <w:link w:val="a6"/>
    <w:uiPriority w:val="99"/>
    <w:unhideWhenUsed/>
    <w:rsid w:val="00722307"/>
    <w:pPr>
      <w:tabs>
        <w:tab w:val="center" w:pos="4153"/>
        <w:tab w:val="right" w:pos="8306"/>
      </w:tabs>
      <w:snapToGrid w:val="0"/>
      <w:jc w:val="left"/>
    </w:pPr>
    <w:rPr>
      <w:sz w:val="18"/>
      <w:szCs w:val="18"/>
    </w:rPr>
  </w:style>
  <w:style w:type="character" w:customStyle="1" w:styleId="a6">
    <w:name w:val="页脚 字符"/>
    <w:basedOn w:val="a0"/>
    <w:link w:val="a5"/>
    <w:uiPriority w:val="99"/>
    <w:rsid w:val="00722307"/>
    <w:rPr>
      <w:sz w:val="18"/>
      <w:szCs w:val="18"/>
    </w:rPr>
  </w:style>
  <w:style w:type="paragraph" w:styleId="a7">
    <w:name w:val="Subtitle"/>
    <w:basedOn w:val="a"/>
    <w:next w:val="a"/>
    <w:link w:val="a8"/>
    <w:qFormat/>
    <w:rsid w:val="00722307"/>
    <w:pPr>
      <w:spacing w:before="240" w:after="60" w:line="312" w:lineRule="auto"/>
      <w:jc w:val="center"/>
      <w:outlineLvl w:val="1"/>
    </w:pPr>
    <w:rPr>
      <w:rFonts w:ascii="等线 Light" w:eastAsia="宋体" w:hAnsi="等线 Light" w:cs="Times New Roman"/>
      <w:b/>
      <w:bCs/>
      <w:kern w:val="28"/>
      <w:sz w:val="32"/>
      <w:szCs w:val="32"/>
    </w:rPr>
  </w:style>
  <w:style w:type="character" w:customStyle="1" w:styleId="a8">
    <w:name w:val="副标题 字符"/>
    <w:basedOn w:val="a0"/>
    <w:link w:val="a7"/>
    <w:qFormat/>
    <w:rsid w:val="00722307"/>
    <w:rPr>
      <w:rFonts w:ascii="等线 Light" w:eastAsia="宋体" w:hAnsi="等线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安俊庭</dc:creator>
  <cp:keywords/>
  <dc:description/>
  <cp:lastModifiedBy>安俊庭</cp:lastModifiedBy>
  <cp:revision>2</cp:revision>
  <dcterms:created xsi:type="dcterms:W3CDTF">2021-12-22T01:45:00Z</dcterms:created>
  <dcterms:modified xsi:type="dcterms:W3CDTF">2021-12-22T02:36:00Z</dcterms:modified>
</cp:coreProperties>
</file>